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07F06" w14:textId="77777777" w:rsidR="0083529B" w:rsidRPr="00F60CE1" w:rsidRDefault="0083529B" w:rsidP="00316675">
      <w:pPr>
        <w:jc w:val="center"/>
        <w:rPr>
          <w:rFonts w:cstheme="minorHAnsi"/>
          <w:b/>
          <w:bCs/>
          <w:sz w:val="36"/>
          <w:szCs w:val="36"/>
        </w:rPr>
      </w:pPr>
      <w:r w:rsidRPr="00F60CE1">
        <w:rPr>
          <w:rFonts w:cstheme="minorHAnsi"/>
          <w:b/>
          <w:bCs/>
          <w:noProof/>
          <w:sz w:val="36"/>
          <w:szCs w:val="36"/>
          <w:lang w:eastAsia="pl-PL"/>
        </w:rPr>
        <w:drawing>
          <wp:inline distT="0" distB="0" distL="0" distR="0" wp14:anchorId="50CEFD4A" wp14:editId="2FD7E869">
            <wp:extent cx="1628775" cy="1628775"/>
            <wp:effectExtent l="0" t="0" r="0" b="0"/>
            <wp:docPr id="1817499077" name="Obraz 6" descr="Logo Uniwersytetu Kazimierza Wielkiego w Bydgoszcz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Logo Uniwersytetu Kazimierza Wielkiego w Bydgoszcz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5E8B6" w14:textId="77777777" w:rsidR="0083529B" w:rsidRPr="00F60CE1" w:rsidRDefault="0083529B" w:rsidP="00F60CE1">
      <w:pPr>
        <w:rPr>
          <w:rFonts w:cstheme="minorHAnsi"/>
          <w:b/>
          <w:bCs/>
          <w:sz w:val="36"/>
          <w:szCs w:val="36"/>
        </w:rPr>
      </w:pPr>
      <w:r w:rsidRPr="00F60CE1">
        <w:rPr>
          <w:rFonts w:cstheme="minorHAnsi"/>
          <w:b/>
          <w:bCs/>
          <w:sz w:val="36"/>
          <w:szCs w:val="36"/>
        </w:rPr>
        <w:t> </w:t>
      </w:r>
    </w:p>
    <w:p w14:paraId="09BD7EAA" w14:textId="77777777" w:rsidR="0083529B" w:rsidRPr="00F60CE1" w:rsidRDefault="0083529B" w:rsidP="00F60CE1">
      <w:pPr>
        <w:jc w:val="center"/>
        <w:rPr>
          <w:rFonts w:cstheme="minorHAnsi"/>
          <w:b/>
          <w:bCs/>
          <w:sz w:val="48"/>
          <w:szCs w:val="48"/>
        </w:rPr>
      </w:pPr>
      <w:r w:rsidRPr="00F60CE1">
        <w:rPr>
          <w:rFonts w:cstheme="minorHAnsi"/>
          <w:b/>
          <w:bCs/>
          <w:sz w:val="48"/>
          <w:szCs w:val="48"/>
        </w:rPr>
        <w:t>Projekt „Kierunki – drogi dla gospodarki”</w:t>
      </w:r>
    </w:p>
    <w:p w14:paraId="45B0ECA4" w14:textId="77777777" w:rsidR="0083529B" w:rsidRPr="00F60CE1" w:rsidRDefault="0083529B" w:rsidP="00F60CE1">
      <w:pPr>
        <w:jc w:val="center"/>
        <w:rPr>
          <w:rFonts w:cstheme="minorHAnsi"/>
          <w:b/>
          <w:bCs/>
          <w:sz w:val="48"/>
          <w:szCs w:val="48"/>
        </w:rPr>
      </w:pPr>
    </w:p>
    <w:p w14:paraId="2F7321DA" w14:textId="5893169D" w:rsidR="0083529B" w:rsidRPr="00F60CE1" w:rsidRDefault="0083529B" w:rsidP="00DB006E">
      <w:pPr>
        <w:pStyle w:val="NormalnyWeb"/>
        <w:shd w:val="clear" w:color="auto" w:fill="FFFFFF"/>
        <w:spacing w:before="0" w:beforeAutospacing="0" w:after="225" w:afterAutospacing="0"/>
        <w:rPr>
          <w:rFonts w:asciiTheme="minorHAnsi" w:eastAsiaTheme="minorHAnsi" w:hAnsiTheme="minorHAnsi" w:cstheme="minorHAnsi"/>
          <w:b/>
          <w:bCs/>
          <w:sz w:val="48"/>
          <w:szCs w:val="48"/>
          <w:lang w:eastAsia="en-US"/>
        </w:rPr>
      </w:pPr>
      <w:r w:rsidRPr="00F60CE1">
        <w:rPr>
          <w:rFonts w:asciiTheme="minorHAnsi" w:eastAsiaTheme="minorHAnsi" w:hAnsiTheme="minorHAnsi" w:cstheme="minorHAnsi"/>
          <w:b/>
          <w:bCs/>
          <w:sz w:val="48"/>
          <w:szCs w:val="48"/>
          <w:lang w:eastAsia="en-US"/>
        </w:rPr>
        <w:t>Tytuł konspektu: </w:t>
      </w:r>
      <w:r w:rsidR="00A44AC6" w:rsidRPr="00A44AC6">
        <w:rPr>
          <w:rFonts w:asciiTheme="minorHAnsi" w:eastAsiaTheme="minorHAnsi" w:hAnsiTheme="minorHAnsi" w:cstheme="minorHAnsi"/>
          <w:b/>
          <w:bCs/>
          <w:i/>
          <w:iCs/>
          <w:sz w:val="48"/>
          <w:szCs w:val="48"/>
          <w:lang w:eastAsia="en-US"/>
        </w:rPr>
        <w:t xml:space="preserve">Liber </w:t>
      </w:r>
      <w:proofErr w:type="spellStart"/>
      <w:r w:rsidR="00A44AC6" w:rsidRPr="00A44AC6">
        <w:rPr>
          <w:rFonts w:asciiTheme="minorHAnsi" w:eastAsiaTheme="minorHAnsi" w:hAnsiTheme="minorHAnsi" w:cstheme="minorHAnsi"/>
          <w:b/>
          <w:bCs/>
          <w:i/>
          <w:iCs/>
          <w:sz w:val="48"/>
          <w:szCs w:val="48"/>
          <w:lang w:eastAsia="en-US"/>
        </w:rPr>
        <w:t>naturae</w:t>
      </w:r>
      <w:proofErr w:type="spellEnd"/>
      <w:r w:rsidR="00A44AC6" w:rsidRPr="00A44AC6">
        <w:rPr>
          <w:rFonts w:asciiTheme="minorHAnsi" w:eastAsiaTheme="minorHAnsi" w:hAnsiTheme="minorHAnsi" w:cstheme="minorHAnsi"/>
          <w:b/>
          <w:bCs/>
          <w:sz w:val="48"/>
          <w:szCs w:val="48"/>
          <w:lang w:eastAsia="en-US"/>
        </w:rPr>
        <w:t>: „księga natury” jako metafora doświadczenia świata i model poznania rzeczywistości (od modelu katoptrycznego do modelu cyfrowego)</w:t>
      </w:r>
    </w:p>
    <w:p w14:paraId="6EE66C9A" w14:textId="3265EC3A" w:rsidR="0083529B" w:rsidRPr="00F60CE1" w:rsidRDefault="0083529B" w:rsidP="00DB006E">
      <w:pPr>
        <w:rPr>
          <w:rFonts w:cstheme="minorHAnsi"/>
          <w:b/>
          <w:bCs/>
          <w:sz w:val="48"/>
          <w:szCs w:val="48"/>
        </w:rPr>
      </w:pPr>
      <w:r w:rsidRPr="00F60CE1">
        <w:rPr>
          <w:rFonts w:cstheme="minorHAnsi"/>
          <w:b/>
          <w:bCs/>
          <w:sz w:val="48"/>
          <w:szCs w:val="48"/>
        </w:rPr>
        <w:t>Przedmiot:</w:t>
      </w:r>
      <w:r w:rsidR="003D5B4B" w:rsidRPr="00F60CE1">
        <w:rPr>
          <w:rFonts w:cstheme="minorHAnsi"/>
          <w:b/>
          <w:bCs/>
          <w:sz w:val="48"/>
          <w:szCs w:val="48"/>
        </w:rPr>
        <w:t xml:space="preserve"> </w:t>
      </w:r>
      <w:r w:rsidR="00853979">
        <w:rPr>
          <w:rFonts w:cstheme="minorHAnsi"/>
          <w:b/>
          <w:bCs/>
          <w:sz w:val="48"/>
          <w:szCs w:val="48"/>
        </w:rPr>
        <w:t xml:space="preserve">Filozofia </w:t>
      </w:r>
      <w:r w:rsidR="00A44AC6">
        <w:rPr>
          <w:rFonts w:cstheme="minorHAnsi"/>
          <w:b/>
          <w:bCs/>
          <w:sz w:val="48"/>
          <w:szCs w:val="48"/>
        </w:rPr>
        <w:t>humanistyki</w:t>
      </w:r>
    </w:p>
    <w:p w14:paraId="18E149EE" w14:textId="77777777" w:rsidR="0083529B" w:rsidRPr="00F60CE1" w:rsidRDefault="0083529B" w:rsidP="00DB006E">
      <w:pPr>
        <w:rPr>
          <w:rFonts w:cstheme="minorHAnsi"/>
          <w:b/>
          <w:bCs/>
          <w:sz w:val="48"/>
          <w:szCs w:val="48"/>
        </w:rPr>
      </w:pPr>
      <w:r w:rsidRPr="00F60CE1">
        <w:rPr>
          <w:rFonts w:cstheme="minorHAnsi"/>
          <w:b/>
          <w:bCs/>
          <w:sz w:val="48"/>
          <w:szCs w:val="48"/>
        </w:rPr>
        <w:t>Kierunek studiów: Kognitywistyka</w:t>
      </w:r>
    </w:p>
    <w:p w14:paraId="15DDFE37" w14:textId="77777777" w:rsidR="0083529B" w:rsidRPr="00F60CE1" w:rsidRDefault="0083529B" w:rsidP="00DB006E">
      <w:pPr>
        <w:rPr>
          <w:rFonts w:cstheme="minorHAnsi"/>
          <w:b/>
          <w:bCs/>
          <w:sz w:val="48"/>
          <w:szCs w:val="48"/>
        </w:rPr>
      </w:pPr>
      <w:r w:rsidRPr="00F60CE1">
        <w:rPr>
          <w:rFonts w:cstheme="minorHAnsi"/>
          <w:b/>
          <w:bCs/>
          <w:sz w:val="48"/>
          <w:szCs w:val="48"/>
        </w:rPr>
        <w:t>Autor:</w:t>
      </w:r>
      <w:r w:rsidR="003D5B4B" w:rsidRPr="00F60CE1">
        <w:rPr>
          <w:rFonts w:cstheme="minorHAnsi"/>
          <w:b/>
          <w:bCs/>
          <w:sz w:val="48"/>
          <w:szCs w:val="48"/>
        </w:rPr>
        <w:t xml:space="preserve"> </w:t>
      </w:r>
      <w:r w:rsidR="00853979">
        <w:rPr>
          <w:rFonts w:cstheme="minorHAnsi"/>
          <w:b/>
          <w:bCs/>
          <w:sz w:val="48"/>
          <w:szCs w:val="48"/>
        </w:rPr>
        <w:t>Magdalena Krasińska</w:t>
      </w:r>
    </w:p>
    <w:p w14:paraId="006E33CA" w14:textId="77777777" w:rsidR="0083529B" w:rsidRPr="00F60CE1" w:rsidRDefault="0083529B" w:rsidP="00F60CE1">
      <w:pPr>
        <w:rPr>
          <w:rFonts w:cstheme="minorHAnsi"/>
          <w:b/>
          <w:bCs/>
          <w:sz w:val="36"/>
          <w:szCs w:val="36"/>
        </w:rPr>
      </w:pPr>
      <w:r w:rsidRPr="00F60CE1">
        <w:rPr>
          <w:rFonts w:cstheme="minorHAnsi"/>
          <w:b/>
          <w:bCs/>
          <w:noProof/>
          <w:sz w:val="36"/>
          <w:szCs w:val="36"/>
          <w:lang w:eastAsia="pl-PL"/>
        </w:rPr>
        <w:drawing>
          <wp:anchor distT="0" distB="0" distL="114300" distR="114300" simplePos="0" relativeHeight="251658240" behindDoc="0" locked="0" layoutInCell="1" allowOverlap="1" wp14:anchorId="08FBC689" wp14:editId="3DFC26B3">
            <wp:simplePos x="0" y="0"/>
            <wp:positionH relativeFrom="column">
              <wp:posOffset>519430</wp:posOffset>
            </wp:positionH>
            <wp:positionV relativeFrom="paragraph">
              <wp:posOffset>359410</wp:posOffset>
            </wp:positionV>
            <wp:extent cx="2172335" cy="695325"/>
            <wp:effectExtent l="0" t="0" r="0" b="3175"/>
            <wp:wrapThrough wrapText="bothSides">
              <wp:wrapPolygon edited="0">
                <wp:start x="0" y="0"/>
                <wp:lineTo x="0" y="21304"/>
                <wp:lineTo x="21467" y="21304"/>
                <wp:lineTo x="21467" y="0"/>
                <wp:lineTo x="0" y="0"/>
              </wp:wrapPolygon>
            </wp:wrapThrough>
            <wp:docPr id="1374557131" name="Obraz 5" descr="Logo oznaczające, że projekt jest dofinansowany przez Unię Europejsk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Logo oznaczające, że projekt jest dofinansowany przez Unię Europejską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C57B84" w14:textId="77777777" w:rsidR="0083529B" w:rsidRPr="00F60CE1" w:rsidRDefault="0083529B" w:rsidP="00F60CE1">
      <w:pPr>
        <w:rPr>
          <w:rFonts w:cstheme="minorHAnsi"/>
          <w:b/>
          <w:bCs/>
          <w:sz w:val="36"/>
          <w:szCs w:val="36"/>
        </w:rPr>
      </w:pPr>
      <w:r w:rsidRPr="00F60CE1">
        <w:rPr>
          <w:rFonts w:cstheme="minorHAnsi"/>
          <w:b/>
          <w:bCs/>
          <w:noProof/>
          <w:sz w:val="36"/>
          <w:szCs w:val="36"/>
          <w:lang w:eastAsia="pl-PL"/>
        </w:rPr>
        <w:drawing>
          <wp:inline distT="0" distB="0" distL="0" distR="0" wp14:anchorId="0D656BF6" wp14:editId="06EB620F">
            <wp:extent cx="2043404" cy="685800"/>
            <wp:effectExtent l="0" t="0" r="1905" b="0"/>
            <wp:docPr id="1096268467" name="Obraz 4" descr="Logo Funduszy Europejskich dla Rozwoju Społeczn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Logo Funduszy Europejskich dla Rozwoju Społeczne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970" cy="688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03419" w14:textId="77777777" w:rsidR="0083529B" w:rsidRPr="00F60CE1" w:rsidRDefault="0083529B" w:rsidP="00F60CE1">
      <w:pPr>
        <w:rPr>
          <w:rFonts w:cstheme="minorHAnsi"/>
          <w:b/>
          <w:bCs/>
          <w:sz w:val="36"/>
          <w:szCs w:val="36"/>
        </w:rPr>
      </w:pPr>
    </w:p>
    <w:p w14:paraId="037B6A75" w14:textId="77777777" w:rsidR="0083529B" w:rsidRPr="00F60CE1" w:rsidRDefault="0083529B" w:rsidP="00F60CE1">
      <w:pPr>
        <w:rPr>
          <w:rFonts w:eastAsia="Times New Roman" w:cstheme="minorHAnsi"/>
          <w:b/>
          <w:bCs/>
          <w:sz w:val="36"/>
          <w:szCs w:val="36"/>
          <w:lang w:eastAsia="pl-PL"/>
        </w:rPr>
      </w:pPr>
      <w:r w:rsidRPr="00F60CE1">
        <w:rPr>
          <w:rFonts w:cstheme="minorHAnsi"/>
          <w:b/>
          <w:bCs/>
          <w:sz w:val="36"/>
          <w:szCs w:val="36"/>
        </w:rPr>
        <w:br w:type="page"/>
      </w:r>
    </w:p>
    <w:p w14:paraId="30AFAB49" w14:textId="5AF1D5FC" w:rsidR="005E5B2D" w:rsidRPr="00F60CE1" w:rsidRDefault="00A44AC6" w:rsidP="00F60CE1">
      <w:pPr>
        <w:pStyle w:val="Nagwek1"/>
        <w:rPr>
          <w:b/>
          <w:bCs/>
          <w:color w:val="auto"/>
        </w:rPr>
      </w:pPr>
      <w:r w:rsidRPr="00A44AC6">
        <w:rPr>
          <w:b/>
          <w:bCs/>
          <w:i/>
          <w:iCs/>
          <w:color w:val="auto"/>
        </w:rPr>
        <w:lastRenderedPageBreak/>
        <w:t xml:space="preserve">Liber </w:t>
      </w:r>
      <w:proofErr w:type="spellStart"/>
      <w:r w:rsidRPr="00A44AC6">
        <w:rPr>
          <w:b/>
          <w:bCs/>
          <w:i/>
          <w:iCs/>
          <w:color w:val="auto"/>
        </w:rPr>
        <w:t>naturae</w:t>
      </w:r>
      <w:proofErr w:type="spellEnd"/>
      <w:r w:rsidRPr="00A44AC6">
        <w:rPr>
          <w:b/>
          <w:bCs/>
          <w:color w:val="auto"/>
        </w:rPr>
        <w:t>: „księga natury” jako metafora doświadczenia świata i model poznania rzeczywistości (od modelu katoptrycznego do modelu cyfrowego)</w:t>
      </w:r>
    </w:p>
    <w:p w14:paraId="5E4AE81F" w14:textId="77777777" w:rsidR="00AD0691" w:rsidRPr="00F60CE1" w:rsidRDefault="005E5B2D" w:rsidP="00F60CE1">
      <w:pPr>
        <w:pStyle w:val="NormalnyWeb"/>
        <w:numPr>
          <w:ilvl w:val="0"/>
          <w:numId w:val="30"/>
        </w:numPr>
        <w:shd w:val="clear" w:color="auto" w:fill="FFFFFF"/>
        <w:spacing w:before="0" w:beforeAutospacing="0" w:after="225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F60CE1">
        <w:rPr>
          <w:rFonts w:asciiTheme="minorHAnsi" w:hAnsiTheme="minorHAnsi" w:cstheme="minorHAnsi"/>
          <w:b/>
          <w:bCs/>
          <w:sz w:val="28"/>
          <w:szCs w:val="28"/>
        </w:rPr>
        <w:t>Czas realizacji</w:t>
      </w:r>
      <w:r w:rsidRPr="00F60CE1">
        <w:rPr>
          <w:rFonts w:asciiTheme="minorHAnsi" w:hAnsiTheme="minorHAnsi" w:cstheme="minorHAnsi"/>
          <w:sz w:val="28"/>
          <w:szCs w:val="28"/>
        </w:rPr>
        <w:t>:</w:t>
      </w:r>
      <w:r w:rsidR="00AC3E99" w:rsidRPr="00F60CE1">
        <w:rPr>
          <w:rFonts w:asciiTheme="minorHAnsi" w:hAnsiTheme="minorHAnsi" w:cstheme="minorHAnsi"/>
          <w:sz w:val="28"/>
          <w:szCs w:val="28"/>
        </w:rPr>
        <w:t xml:space="preserve"> </w:t>
      </w:r>
      <w:r w:rsidR="00015F85" w:rsidRPr="00F60CE1">
        <w:rPr>
          <w:rFonts w:asciiTheme="minorHAnsi" w:hAnsiTheme="minorHAnsi" w:cstheme="minorHAnsi"/>
          <w:sz w:val="28"/>
          <w:szCs w:val="28"/>
        </w:rPr>
        <w:t>2</w:t>
      </w:r>
      <w:r w:rsidR="00AC3E99" w:rsidRPr="00F60CE1">
        <w:rPr>
          <w:rFonts w:asciiTheme="minorHAnsi" w:hAnsiTheme="minorHAnsi" w:cstheme="minorHAnsi"/>
          <w:sz w:val="28"/>
          <w:szCs w:val="28"/>
        </w:rPr>
        <w:t xml:space="preserve"> godzin</w:t>
      </w:r>
      <w:r w:rsidR="00015F85" w:rsidRPr="00F60CE1">
        <w:rPr>
          <w:rFonts w:asciiTheme="minorHAnsi" w:hAnsiTheme="minorHAnsi" w:cstheme="minorHAnsi"/>
          <w:sz w:val="28"/>
          <w:szCs w:val="28"/>
        </w:rPr>
        <w:t>y</w:t>
      </w:r>
      <w:r w:rsidR="00AC3E99" w:rsidRPr="00F60CE1">
        <w:rPr>
          <w:rFonts w:asciiTheme="minorHAnsi" w:hAnsiTheme="minorHAnsi" w:cstheme="minorHAnsi"/>
          <w:sz w:val="28"/>
          <w:szCs w:val="28"/>
        </w:rPr>
        <w:t xml:space="preserve"> dydaktyczn</w:t>
      </w:r>
      <w:r w:rsidR="00015F85" w:rsidRPr="00F60CE1">
        <w:rPr>
          <w:rFonts w:asciiTheme="minorHAnsi" w:hAnsiTheme="minorHAnsi" w:cstheme="minorHAnsi"/>
          <w:sz w:val="28"/>
          <w:szCs w:val="28"/>
        </w:rPr>
        <w:t>e</w:t>
      </w:r>
    </w:p>
    <w:p w14:paraId="7AB7D239" w14:textId="3562AEB6" w:rsidR="00AD0691" w:rsidRPr="00F60CE1" w:rsidRDefault="00AD0691" w:rsidP="00F60CE1">
      <w:pPr>
        <w:pStyle w:val="NormalnyWeb"/>
        <w:numPr>
          <w:ilvl w:val="0"/>
          <w:numId w:val="30"/>
        </w:numPr>
        <w:shd w:val="clear" w:color="auto" w:fill="FFFFFF"/>
        <w:spacing w:before="0" w:beforeAutospacing="0" w:after="225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F60CE1">
        <w:rPr>
          <w:rFonts w:asciiTheme="minorHAnsi" w:hAnsiTheme="minorHAnsi" w:cstheme="minorHAnsi"/>
          <w:b/>
          <w:bCs/>
          <w:sz w:val="28"/>
          <w:szCs w:val="28"/>
        </w:rPr>
        <w:t>Efekt</w:t>
      </w:r>
      <w:r w:rsidR="0051314C" w:rsidRPr="00F60CE1">
        <w:rPr>
          <w:rFonts w:asciiTheme="minorHAnsi" w:hAnsiTheme="minorHAnsi" w:cstheme="minorHAnsi"/>
          <w:b/>
          <w:bCs/>
          <w:sz w:val="28"/>
          <w:szCs w:val="28"/>
        </w:rPr>
        <w:t xml:space="preserve">: </w:t>
      </w:r>
      <w:r w:rsidR="00A44AC6" w:rsidRPr="00A44AC6">
        <w:rPr>
          <w:rFonts w:asciiTheme="minorHAnsi" w:hAnsiTheme="minorHAnsi" w:cstheme="minorHAnsi"/>
          <w:sz w:val="28"/>
          <w:szCs w:val="28"/>
        </w:rPr>
        <w:t xml:space="preserve">Student zna historyczne znaczenie metafory </w:t>
      </w:r>
      <w:proofErr w:type="spellStart"/>
      <w:r w:rsidR="00A44AC6" w:rsidRPr="00A44AC6">
        <w:rPr>
          <w:rFonts w:asciiTheme="minorHAnsi" w:hAnsiTheme="minorHAnsi" w:cstheme="minorHAnsi"/>
          <w:i/>
          <w:iCs/>
          <w:sz w:val="28"/>
          <w:szCs w:val="28"/>
        </w:rPr>
        <w:t>liber</w:t>
      </w:r>
      <w:proofErr w:type="spellEnd"/>
      <w:r w:rsidR="00A44AC6" w:rsidRPr="00A44AC6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="00A44AC6" w:rsidRPr="00A44AC6">
        <w:rPr>
          <w:rFonts w:asciiTheme="minorHAnsi" w:hAnsiTheme="minorHAnsi" w:cstheme="minorHAnsi"/>
          <w:i/>
          <w:iCs/>
          <w:sz w:val="28"/>
          <w:szCs w:val="28"/>
        </w:rPr>
        <w:t>naturae</w:t>
      </w:r>
      <w:proofErr w:type="spellEnd"/>
      <w:r w:rsidR="00A44AC6" w:rsidRPr="00A44AC6">
        <w:rPr>
          <w:rFonts w:asciiTheme="minorHAnsi" w:hAnsiTheme="minorHAnsi" w:cstheme="minorHAnsi"/>
          <w:sz w:val="28"/>
          <w:szCs w:val="28"/>
        </w:rPr>
        <w:t xml:space="preserve"> jako modelu poznania rzeczywistości w filozofii</w:t>
      </w:r>
      <w:r w:rsidR="00A44AC6">
        <w:rPr>
          <w:rFonts w:asciiTheme="minorHAnsi" w:hAnsiTheme="minorHAnsi" w:cstheme="minorHAnsi"/>
          <w:sz w:val="28"/>
          <w:szCs w:val="28"/>
        </w:rPr>
        <w:t>, teologii średniowiecznej</w:t>
      </w:r>
      <w:r w:rsidR="00A44AC6" w:rsidRPr="00A44AC6">
        <w:rPr>
          <w:rFonts w:asciiTheme="minorHAnsi" w:hAnsiTheme="minorHAnsi" w:cstheme="minorHAnsi"/>
          <w:sz w:val="28"/>
          <w:szCs w:val="28"/>
        </w:rPr>
        <w:t xml:space="preserve"> i nauce nowożytnej; potrafi wyjaśnić przemiany tej metafory od modelu katoptrycznego i analogowego zapisu doświadczenia do modeli opartych na </w:t>
      </w:r>
      <w:r w:rsidR="00A44AC6">
        <w:rPr>
          <w:rFonts w:asciiTheme="minorHAnsi" w:hAnsiTheme="minorHAnsi" w:cstheme="minorHAnsi"/>
          <w:sz w:val="28"/>
          <w:szCs w:val="28"/>
        </w:rPr>
        <w:t>digitalizacji</w:t>
      </w:r>
      <w:r w:rsidR="00A44AC6" w:rsidRPr="00A44AC6">
        <w:rPr>
          <w:rFonts w:asciiTheme="minorHAnsi" w:hAnsiTheme="minorHAnsi" w:cstheme="minorHAnsi"/>
          <w:sz w:val="28"/>
          <w:szCs w:val="28"/>
        </w:rPr>
        <w:t>,</w:t>
      </w:r>
      <w:r w:rsidR="00A44AC6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A44AC6">
        <w:rPr>
          <w:rFonts w:asciiTheme="minorHAnsi" w:hAnsiTheme="minorHAnsi" w:cstheme="minorHAnsi"/>
          <w:sz w:val="28"/>
          <w:szCs w:val="28"/>
        </w:rPr>
        <w:t>szyfryzacji</w:t>
      </w:r>
      <w:proofErr w:type="spellEnd"/>
      <w:r w:rsidR="00A44AC6">
        <w:rPr>
          <w:rFonts w:asciiTheme="minorHAnsi" w:hAnsiTheme="minorHAnsi" w:cstheme="minorHAnsi"/>
          <w:sz w:val="28"/>
          <w:szCs w:val="28"/>
        </w:rPr>
        <w:t>,</w:t>
      </w:r>
      <w:r w:rsidR="00A44AC6" w:rsidRPr="00A44AC6">
        <w:rPr>
          <w:rFonts w:asciiTheme="minorHAnsi" w:hAnsiTheme="minorHAnsi" w:cstheme="minorHAnsi"/>
          <w:sz w:val="28"/>
          <w:szCs w:val="28"/>
        </w:rPr>
        <w:t xml:space="preserve"> znaku i kodzie;</w:t>
      </w:r>
      <w:r w:rsidR="00A44AC6">
        <w:rPr>
          <w:rFonts w:asciiTheme="minorHAnsi" w:hAnsiTheme="minorHAnsi" w:cstheme="minorHAnsi"/>
          <w:sz w:val="28"/>
          <w:szCs w:val="28"/>
        </w:rPr>
        <w:t xml:space="preserve"> zna historyczne i współczesne znaczenie „alfabetu natury”;</w:t>
      </w:r>
      <w:r w:rsidR="00A44AC6" w:rsidRPr="00A44AC6">
        <w:rPr>
          <w:rFonts w:asciiTheme="minorHAnsi" w:hAnsiTheme="minorHAnsi" w:cstheme="minorHAnsi"/>
          <w:sz w:val="28"/>
          <w:szCs w:val="28"/>
        </w:rPr>
        <w:t xml:space="preserve"> rozumie, w jaki sposób zmiany modeli reprezentacji świata wpływały na koncepcje poznania, języka i relacji podmiotu z rzeczywistością</w:t>
      </w:r>
      <w:r w:rsidR="00853979">
        <w:rPr>
          <w:rFonts w:asciiTheme="minorHAnsi" w:hAnsiTheme="minorHAnsi" w:cstheme="minorHAnsi"/>
          <w:sz w:val="28"/>
          <w:szCs w:val="28"/>
        </w:rPr>
        <w:t>.</w:t>
      </w:r>
    </w:p>
    <w:p w14:paraId="7908DEDF" w14:textId="77777777" w:rsidR="008F7952" w:rsidRPr="00F60CE1" w:rsidRDefault="008F7952" w:rsidP="00F60CE1">
      <w:pPr>
        <w:pStyle w:val="NormalnyWeb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F60CE1">
        <w:rPr>
          <w:rFonts w:asciiTheme="minorHAnsi" w:hAnsiTheme="minorHAnsi" w:cstheme="minorHAnsi"/>
          <w:b/>
          <w:bCs/>
          <w:sz w:val="28"/>
          <w:szCs w:val="28"/>
        </w:rPr>
        <w:t>Treści:</w:t>
      </w:r>
    </w:p>
    <w:p w14:paraId="645B0F1D" w14:textId="2EA5F09C" w:rsidR="008F7952" w:rsidRPr="00F60CE1" w:rsidRDefault="00506A80" w:rsidP="00F60CE1">
      <w:pPr>
        <w:pStyle w:val="NormalnyWeb"/>
        <w:numPr>
          <w:ilvl w:val="1"/>
          <w:numId w:val="30"/>
        </w:numPr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506A80">
        <w:rPr>
          <w:rFonts w:asciiTheme="minorHAnsi" w:hAnsiTheme="minorHAnsi" w:cstheme="minorHAnsi"/>
          <w:sz w:val="28"/>
          <w:szCs w:val="28"/>
        </w:rPr>
        <w:t xml:space="preserve">Metafora </w:t>
      </w:r>
      <w:proofErr w:type="spellStart"/>
      <w:r w:rsidRPr="00506A80">
        <w:rPr>
          <w:rFonts w:asciiTheme="minorHAnsi" w:hAnsiTheme="minorHAnsi" w:cstheme="minorHAnsi"/>
          <w:i/>
          <w:iCs/>
          <w:sz w:val="28"/>
          <w:szCs w:val="28"/>
        </w:rPr>
        <w:t>liber</w:t>
      </w:r>
      <w:proofErr w:type="spellEnd"/>
      <w:r w:rsidRPr="00506A80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506A80">
        <w:rPr>
          <w:rFonts w:asciiTheme="minorHAnsi" w:hAnsiTheme="minorHAnsi" w:cstheme="minorHAnsi"/>
          <w:i/>
          <w:iCs/>
          <w:sz w:val="28"/>
          <w:szCs w:val="28"/>
        </w:rPr>
        <w:t>naturae</w:t>
      </w:r>
      <w:proofErr w:type="spellEnd"/>
      <w:r w:rsidRPr="00506A80">
        <w:rPr>
          <w:rFonts w:asciiTheme="minorHAnsi" w:hAnsiTheme="minorHAnsi" w:cstheme="minorHAnsi"/>
          <w:sz w:val="28"/>
          <w:szCs w:val="28"/>
        </w:rPr>
        <w:t xml:space="preserve"> w tradycji filozoficznej: natura jako „księga” do odczytania, relacja między światem, znakiem i poznaniem</w:t>
      </w:r>
      <w:r w:rsidR="00C81812">
        <w:rPr>
          <w:rFonts w:asciiTheme="minorHAnsi" w:hAnsiTheme="minorHAnsi" w:cstheme="minorHAnsi"/>
          <w:sz w:val="28"/>
          <w:szCs w:val="28"/>
        </w:rPr>
        <w:t>.</w:t>
      </w:r>
    </w:p>
    <w:p w14:paraId="145FC05A" w14:textId="1E683568" w:rsidR="008F7952" w:rsidRPr="00F60CE1" w:rsidRDefault="00506A80" w:rsidP="00F60CE1">
      <w:pPr>
        <w:pStyle w:val="NormalnyWeb"/>
        <w:numPr>
          <w:ilvl w:val="1"/>
          <w:numId w:val="30"/>
        </w:numPr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506A80">
        <w:rPr>
          <w:rFonts w:asciiTheme="minorHAnsi" w:hAnsiTheme="minorHAnsi" w:cstheme="minorHAnsi"/>
          <w:sz w:val="28"/>
          <w:szCs w:val="28"/>
        </w:rPr>
        <w:t>Model katoptryczny i analogowe formy reprezentacji świata: zwierciadło, obraz, analogia jako podstawy nowożytnego rozumienia poznania i doświadczenia</w:t>
      </w:r>
      <w:r w:rsidR="00C81812">
        <w:rPr>
          <w:rFonts w:asciiTheme="minorHAnsi" w:hAnsiTheme="minorHAnsi" w:cstheme="minorHAnsi"/>
          <w:sz w:val="28"/>
          <w:szCs w:val="28"/>
        </w:rPr>
        <w:t>.</w:t>
      </w:r>
    </w:p>
    <w:p w14:paraId="3862F6FE" w14:textId="4678AB77" w:rsidR="008F7952" w:rsidRPr="00F60CE1" w:rsidRDefault="00506A80" w:rsidP="00F60CE1">
      <w:pPr>
        <w:pStyle w:val="NormalnyWeb"/>
        <w:numPr>
          <w:ilvl w:val="1"/>
          <w:numId w:val="30"/>
        </w:numPr>
        <w:shd w:val="clear" w:color="auto" w:fill="FFFFFF"/>
        <w:spacing w:before="0" w:beforeAutospacing="0" w:after="225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506A80">
        <w:rPr>
          <w:rFonts w:asciiTheme="minorHAnsi" w:hAnsiTheme="minorHAnsi" w:cstheme="minorHAnsi"/>
          <w:sz w:val="28"/>
          <w:szCs w:val="28"/>
        </w:rPr>
        <w:t xml:space="preserve">Przejście od analogii do dyskretnego zapisu: liczba, znak, kod i „czytelność” natury jako wstęp do </w:t>
      </w:r>
      <w:r>
        <w:rPr>
          <w:rFonts w:asciiTheme="minorHAnsi" w:hAnsiTheme="minorHAnsi" w:cstheme="minorHAnsi"/>
          <w:sz w:val="28"/>
          <w:szCs w:val="28"/>
        </w:rPr>
        <w:t>nowoczesnych</w:t>
      </w:r>
      <w:r w:rsidRPr="00506A80">
        <w:rPr>
          <w:rFonts w:asciiTheme="minorHAnsi" w:hAnsiTheme="minorHAnsi" w:cstheme="minorHAnsi"/>
          <w:sz w:val="28"/>
          <w:szCs w:val="28"/>
        </w:rPr>
        <w:t xml:space="preserve"> i </w:t>
      </w:r>
      <w:proofErr w:type="spellStart"/>
      <w:r w:rsidRPr="00506A80">
        <w:rPr>
          <w:rFonts w:asciiTheme="minorHAnsi" w:hAnsiTheme="minorHAnsi" w:cstheme="minorHAnsi"/>
          <w:sz w:val="28"/>
          <w:szCs w:val="28"/>
        </w:rPr>
        <w:t>proto</w:t>
      </w:r>
      <w:proofErr w:type="spellEnd"/>
      <w:r w:rsidRPr="00506A80">
        <w:rPr>
          <w:rFonts w:asciiTheme="minorHAnsi" w:hAnsiTheme="minorHAnsi" w:cstheme="minorHAnsi"/>
          <w:sz w:val="28"/>
          <w:szCs w:val="28"/>
        </w:rPr>
        <w:t>-cyfrowych modeli poznania</w:t>
      </w:r>
      <w:r w:rsidR="00C81812">
        <w:rPr>
          <w:rFonts w:asciiTheme="minorHAnsi" w:hAnsiTheme="minorHAnsi" w:cstheme="minorHAnsi"/>
          <w:sz w:val="28"/>
          <w:szCs w:val="28"/>
        </w:rPr>
        <w:t>.</w:t>
      </w:r>
    </w:p>
    <w:p w14:paraId="5AB8DE6E" w14:textId="77777777" w:rsidR="00D42763" w:rsidRPr="006A0236" w:rsidRDefault="00D42763" w:rsidP="00CF3CE3">
      <w:pPr>
        <w:spacing w:line="360" w:lineRule="auto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6A0236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Metafora </w:t>
      </w:r>
      <w:proofErr w:type="spellStart"/>
      <w:r w:rsidRPr="006A0236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liber</w:t>
      </w:r>
      <w:proofErr w:type="spellEnd"/>
      <w:r w:rsidRPr="006A0236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 </w:t>
      </w:r>
      <w:proofErr w:type="spellStart"/>
      <w:r w:rsidRPr="006A0236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naturae</w:t>
      </w:r>
      <w:proofErr w:type="spellEnd"/>
      <w:r w:rsidRPr="006A0236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 w tradycji filozoficznej: natura jako „księga” do odczytania, relacja między światem, znakiem i poznaniem </w:t>
      </w:r>
    </w:p>
    <w:p w14:paraId="332AE1D3" w14:textId="019066EF" w:rsidR="00D7117E" w:rsidRPr="00D7117E" w:rsidRDefault="00D7117E" w:rsidP="00D7117E">
      <w:pPr>
        <w:spacing w:line="360" w:lineRule="auto"/>
        <w:rPr>
          <w:rFonts w:cstheme="minorHAnsi"/>
          <w:sz w:val="28"/>
          <w:szCs w:val="28"/>
        </w:rPr>
      </w:pPr>
      <w:r w:rsidRPr="00D7117E">
        <w:rPr>
          <w:rFonts w:cstheme="minorHAnsi"/>
          <w:sz w:val="28"/>
          <w:szCs w:val="28"/>
        </w:rPr>
        <w:t xml:space="preserve">Metafora </w:t>
      </w:r>
      <w:proofErr w:type="spellStart"/>
      <w:r w:rsidRPr="00D7117E">
        <w:rPr>
          <w:rFonts w:cstheme="minorHAnsi"/>
          <w:i/>
          <w:iCs/>
          <w:sz w:val="28"/>
          <w:szCs w:val="28"/>
        </w:rPr>
        <w:t>liber</w:t>
      </w:r>
      <w:proofErr w:type="spellEnd"/>
      <w:r w:rsidRPr="00D7117E">
        <w:rPr>
          <w:rFonts w:cstheme="minorHAnsi"/>
          <w:i/>
          <w:iCs/>
          <w:sz w:val="28"/>
          <w:szCs w:val="28"/>
        </w:rPr>
        <w:t xml:space="preserve"> </w:t>
      </w:r>
      <w:proofErr w:type="spellStart"/>
      <w:r w:rsidRPr="00D7117E">
        <w:rPr>
          <w:rFonts w:cstheme="minorHAnsi"/>
          <w:i/>
          <w:iCs/>
          <w:sz w:val="28"/>
          <w:szCs w:val="28"/>
        </w:rPr>
        <w:t>naturae</w:t>
      </w:r>
      <w:proofErr w:type="spellEnd"/>
      <w:r>
        <w:rPr>
          <w:rFonts w:cstheme="minorHAnsi"/>
          <w:i/>
          <w:iCs/>
          <w:sz w:val="28"/>
          <w:szCs w:val="28"/>
        </w:rPr>
        <w:t>/</w:t>
      </w:r>
      <w:proofErr w:type="spellStart"/>
      <w:r w:rsidRPr="00D7117E">
        <w:rPr>
          <w:rFonts w:cstheme="minorHAnsi"/>
          <w:i/>
          <w:iCs/>
          <w:sz w:val="28"/>
          <w:szCs w:val="28"/>
        </w:rPr>
        <w:t>liber</w:t>
      </w:r>
      <w:proofErr w:type="spellEnd"/>
      <w:r w:rsidRPr="00D7117E">
        <w:rPr>
          <w:rFonts w:cstheme="minorHAnsi"/>
          <w:i/>
          <w:iCs/>
          <w:sz w:val="28"/>
          <w:szCs w:val="28"/>
        </w:rPr>
        <w:t xml:space="preserve"> </w:t>
      </w:r>
      <w:proofErr w:type="spellStart"/>
      <w:r w:rsidRPr="00D7117E">
        <w:rPr>
          <w:rFonts w:cstheme="minorHAnsi"/>
          <w:i/>
          <w:iCs/>
          <w:sz w:val="28"/>
          <w:szCs w:val="28"/>
        </w:rPr>
        <w:t>mundi</w:t>
      </w:r>
      <w:proofErr w:type="spellEnd"/>
      <w:r w:rsidRPr="00D7117E">
        <w:rPr>
          <w:rFonts w:cstheme="minorHAnsi"/>
          <w:sz w:val="28"/>
          <w:szCs w:val="28"/>
        </w:rPr>
        <w:t xml:space="preserve"> (księgi natury</w:t>
      </w:r>
      <w:r>
        <w:rPr>
          <w:rFonts w:cstheme="minorHAnsi"/>
          <w:sz w:val="28"/>
          <w:szCs w:val="28"/>
        </w:rPr>
        <w:t>/księgi świata</w:t>
      </w:r>
      <w:r w:rsidRPr="00D7117E">
        <w:rPr>
          <w:rFonts w:cstheme="minorHAnsi"/>
          <w:sz w:val="28"/>
          <w:szCs w:val="28"/>
        </w:rPr>
        <w:t>)</w:t>
      </w:r>
      <w:r>
        <w:rPr>
          <w:rFonts w:cstheme="minorHAnsi"/>
          <w:sz w:val="28"/>
          <w:szCs w:val="28"/>
        </w:rPr>
        <w:t xml:space="preserve"> </w:t>
      </w:r>
      <w:r w:rsidRPr="00D7117E">
        <w:rPr>
          <w:rFonts w:cstheme="minorHAnsi"/>
          <w:sz w:val="28"/>
          <w:szCs w:val="28"/>
        </w:rPr>
        <w:t xml:space="preserve">należy do najbardziej trwałych i wpływowych modeli świata i poznania w dziejach </w:t>
      </w:r>
      <w:r w:rsidRPr="00D7117E">
        <w:rPr>
          <w:rFonts w:cstheme="minorHAnsi"/>
          <w:sz w:val="28"/>
          <w:szCs w:val="28"/>
        </w:rPr>
        <w:lastRenderedPageBreak/>
        <w:t xml:space="preserve">zachodniej tradycji intelektualnej. Umożliwia ona ujęcie natury jako rzeczywistości sensownej i czytelnej, </w:t>
      </w:r>
      <w:r>
        <w:rPr>
          <w:rFonts w:cstheme="minorHAnsi"/>
          <w:sz w:val="28"/>
          <w:szCs w:val="28"/>
        </w:rPr>
        <w:t>a także</w:t>
      </w:r>
      <w:r w:rsidRPr="00D7117E">
        <w:rPr>
          <w:rFonts w:cstheme="minorHAnsi"/>
          <w:sz w:val="28"/>
          <w:szCs w:val="28"/>
        </w:rPr>
        <w:t xml:space="preserve"> zakłada zapośredniczony, znakowy charakter ludzkiego poznania. W tym modelu świat nie jest dany bezpośrednio, lecz odsłania się poprzez znaki, figury i struktury wymagające interpretacji. Metafora księgi natury porządkuje relację między światem, znakiem i podmiotem poznającym, czyniąc z człowieka czytelnika i interpretatora sensu wpisanego w rzeczywistość.</w:t>
      </w:r>
    </w:p>
    <w:p w14:paraId="77DD7265" w14:textId="77777777" w:rsidR="00D7117E" w:rsidRPr="00D7117E" w:rsidRDefault="00D7117E" w:rsidP="00D7117E">
      <w:pPr>
        <w:spacing w:line="360" w:lineRule="auto"/>
        <w:rPr>
          <w:rFonts w:cstheme="minorHAnsi"/>
          <w:b/>
          <w:bCs/>
          <w:sz w:val="28"/>
          <w:szCs w:val="28"/>
        </w:rPr>
      </w:pPr>
      <w:r w:rsidRPr="00D7117E">
        <w:rPr>
          <w:rFonts w:cstheme="minorHAnsi"/>
          <w:b/>
          <w:bCs/>
          <w:sz w:val="28"/>
          <w:szCs w:val="28"/>
        </w:rPr>
        <w:t xml:space="preserve">A. </w:t>
      </w:r>
      <w:r w:rsidRPr="00D7117E">
        <w:rPr>
          <w:rFonts w:cstheme="minorHAnsi"/>
          <w:b/>
          <w:bCs/>
          <w:i/>
          <w:iCs/>
          <w:sz w:val="28"/>
          <w:szCs w:val="28"/>
        </w:rPr>
        <w:t xml:space="preserve">Liber </w:t>
      </w:r>
      <w:proofErr w:type="spellStart"/>
      <w:r w:rsidRPr="00D7117E">
        <w:rPr>
          <w:rFonts w:cstheme="minorHAnsi"/>
          <w:b/>
          <w:bCs/>
          <w:i/>
          <w:iCs/>
          <w:sz w:val="28"/>
          <w:szCs w:val="28"/>
        </w:rPr>
        <w:t>naturae</w:t>
      </w:r>
      <w:proofErr w:type="spellEnd"/>
      <w:r w:rsidRPr="00D7117E">
        <w:rPr>
          <w:rFonts w:cstheme="minorHAnsi"/>
          <w:b/>
          <w:bCs/>
          <w:i/>
          <w:iCs/>
          <w:sz w:val="28"/>
          <w:szCs w:val="28"/>
        </w:rPr>
        <w:t xml:space="preserve"> / </w:t>
      </w:r>
      <w:proofErr w:type="spellStart"/>
      <w:r w:rsidRPr="00D7117E">
        <w:rPr>
          <w:rFonts w:cstheme="minorHAnsi"/>
          <w:b/>
          <w:bCs/>
          <w:i/>
          <w:iCs/>
          <w:sz w:val="28"/>
          <w:szCs w:val="28"/>
        </w:rPr>
        <w:t>liber</w:t>
      </w:r>
      <w:proofErr w:type="spellEnd"/>
      <w:r w:rsidRPr="00D7117E">
        <w:rPr>
          <w:rFonts w:cstheme="minorHAnsi"/>
          <w:b/>
          <w:bCs/>
          <w:i/>
          <w:iCs/>
          <w:sz w:val="28"/>
          <w:szCs w:val="28"/>
        </w:rPr>
        <w:t xml:space="preserve"> </w:t>
      </w:r>
      <w:proofErr w:type="spellStart"/>
      <w:r w:rsidRPr="00D7117E">
        <w:rPr>
          <w:rFonts w:cstheme="minorHAnsi"/>
          <w:b/>
          <w:bCs/>
          <w:i/>
          <w:iCs/>
          <w:sz w:val="28"/>
          <w:szCs w:val="28"/>
        </w:rPr>
        <w:t>mundi</w:t>
      </w:r>
      <w:proofErr w:type="spellEnd"/>
      <w:r w:rsidRPr="00D7117E">
        <w:rPr>
          <w:rFonts w:cstheme="minorHAnsi"/>
          <w:b/>
          <w:bCs/>
          <w:sz w:val="28"/>
          <w:szCs w:val="28"/>
        </w:rPr>
        <w:t xml:space="preserve"> jako jeden z podstawowych modeli świata i poznania</w:t>
      </w:r>
    </w:p>
    <w:p w14:paraId="057A76A5" w14:textId="77777777" w:rsidR="00D7117E" w:rsidRPr="00D7117E" w:rsidRDefault="00D7117E" w:rsidP="00D7117E">
      <w:pPr>
        <w:numPr>
          <w:ilvl w:val="0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D7117E">
        <w:rPr>
          <w:rFonts w:cstheme="minorHAnsi"/>
          <w:sz w:val="28"/>
          <w:szCs w:val="28"/>
        </w:rPr>
        <w:t>Metafora „księgi natury”:</w:t>
      </w:r>
    </w:p>
    <w:p w14:paraId="4626456C" w14:textId="5BA4C4AC" w:rsidR="00D7117E" w:rsidRPr="00D7117E" w:rsidRDefault="00D7117E" w:rsidP="00D7117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to </w:t>
      </w:r>
      <w:r w:rsidRPr="00D7117E">
        <w:rPr>
          <w:rFonts w:cstheme="minorHAnsi"/>
          <w:sz w:val="28"/>
          <w:szCs w:val="28"/>
        </w:rPr>
        <w:t>jeden z najbardziej trwałych i nośnych modeli poznania w dziejach kultury Zachodu;</w:t>
      </w:r>
    </w:p>
    <w:p w14:paraId="454223E4" w14:textId="75ECF3C5" w:rsidR="00D7117E" w:rsidRPr="00D7117E" w:rsidRDefault="00D7117E" w:rsidP="00D7117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jest </w:t>
      </w:r>
      <w:r w:rsidRPr="00D7117E">
        <w:rPr>
          <w:rFonts w:cstheme="minorHAnsi"/>
          <w:sz w:val="28"/>
          <w:szCs w:val="28"/>
        </w:rPr>
        <w:t>wspólna dla refleksji teologicznej, filozoficznej i naukowej.</w:t>
      </w:r>
    </w:p>
    <w:p w14:paraId="1567ABA3" w14:textId="77777777" w:rsidR="00D7117E" w:rsidRPr="00D7117E" w:rsidRDefault="00D7117E" w:rsidP="00D7117E">
      <w:pPr>
        <w:numPr>
          <w:ilvl w:val="0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D7117E">
        <w:rPr>
          <w:rFonts w:cstheme="minorHAnsi"/>
          <w:sz w:val="28"/>
          <w:szCs w:val="28"/>
        </w:rPr>
        <w:t>Funkcja metafory:</w:t>
      </w:r>
    </w:p>
    <w:p w14:paraId="45303C78" w14:textId="77777777" w:rsidR="00D7117E" w:rsidRPr="00D7117E" w:rsidRDefault="00D7117E" w:rsidP="00D7117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D7117E">
        <w:rPr>
          <w:rFonts w:cstheme="minorHAnsi"/>
          <w:sz w:val="28"/>
          <w:szCs w:val="28"/>
        </w:rPr>
        <w:t>porządkowanie relacji między światem a poznaniem;</w:t>
      </w:r>
    </w:p>
    <w:p w14:paraId="668CA088" w14:textId="77777777" w:rsidR="00D7117E" w:rsidRPr="00D7117E" w:rsidRDefault="00D7117E" w:rsidP="00D7117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D7117E">
        <w:rPr>
          <w:rFonts w:cstheme="minorHAnsi"/>
          <w:sz w:val="28"/>
          <w:szCs w:val="28"/>
        </w:rPr>
        <w:t>nadanie naturze struktury sensownej i „czytelnej”.</w:t>
      </w:r>
    </w:p>
    <w:p w14:paraId="3BF7728C" w14:textId="77777777" w:rsidR="00D7117E" w:rsidRPr="00D7117E" w:rsidRDefault="00D7117E" w:rsidP="00D7117E">
      <w:pPr>
        <w:numPr>
          <w:ilvl w:val="0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D7117E">
        <w:rPr>
          <w:rFonts w:cstheme="minorHAnsi"/>
          <w:sz w:val="28"/>
          <w:szCs w:val="28"/>
        </w:rPr>
        <w:t>Natura:</w:t>
      </w:r>
    </w:p>
    <w:p w14:paraId="1EF24957" w14:textId="11B8EE79" w:rsidR="00D7117E" w:rsidRPr="00D7117E" w:rsidRDefault="00D7117E" w:rsidP="00D7117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n</w:t>
      </w:r>
      <w:r w:rsidRPr="00D7117E">
        <w:rPr>
          <w:rFonts w:cstheme="minorHAnsi"/>
          <w:sz w:val="28"/>
          <w:szCs w:val="28"/>
        </w:rPr>
        <w:t>ie</w:t>
      </w:r>
      <w:r>
        <w:rPr>
          <w:rFonts w:cstheme="minorHAnsi"/>
          <w:sz w:val="28"/>
          <w:szCs w:val="28"/>
        </w:rPr>
        <w:t xml:space="preserve"> jawi się</w:t>
      </w:r>
      <w:r w:rsidRPr="00D7117E">
        <w:rPr>
          <w:rFonts w:cstheme="minorHAnsi"/>
          <w:sz w:val="28"/>
          <w:szCs w:val="28"/>
        </w:rPr>
        <w:t xml:space="preserve"> jako chaos;</w:t>
      </w:r>
    </w:p>
    <w:p w14:paraId="4FF45856" w14:textId="4765A3D9" w:rsidR="00D7117E" w:rsidRPr="00D7117E" w:rsidRDefault="00D7117E" w:rsidP="00D7117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D7117E">
        <w:rPr>
          <w:rFonts w:cstheme="minorHAnsi"/>
          <w:sz w:val="28"/>
          <w:szCs w:val="28"/>
        </w:rPr>
        <w:t xml:space="preserve">nie </w:t>
      </w:r>
      <w:r>
        <w:rPr>
          <w:rFonts w:cstheme="minorHAnsi"/>
          <w:sz w:val="28"/>
          <w:szCs w:val="28"/>
        </w:rPr>
        <w:t>jest rozumiana jako</w:t>
      </w:r>
      <w:r w:rsidRPr="00D7117E">
        <w:rPr>
          <w:rFonts w:cstheme="minorHAnsi"/>
          <w:sz w:val="28"/>
          <w:szCs w:val="28"/>
        </w:rPr>
        <w:t xml:space="preserve"> czysto materialny zbiór zjawisk;</w:t>
      </w:r>
    </w:p>
    <w:p w14:paraId="6BEDAAE3" w14:textId="0FC8DCC7" w:rsidR="00D7117E" w:rsidRPr="00D7117E" w:rsidRDefault="00D7117E" w:rsidP="00D7117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D7117E">
        <w:rPr>
          <w:rFonts w:cstheme="minorHAnsi"/>
          <w:sz w:val="28"/>
          <w:szCs w:val="28"/>
        </w:rPr>
        <w:t>lecz</w:t>
      </w:r>
      <w:r>
        <w:rPr>
          <w:rFonts w:cstheme="minorHAnsi"/>
          <w:sz w:val="28"/>
          <w:szCs w:val="28"/>
        </w:rPr>
        <w:t xml:space="preserve"> jest ujmowana</w:t>
      </w:r>
      <w:r w:rsidRPr="00D7117E">
        <w:rPr>
          <w:rFonts w:cstheme="minorHAnsi"/>
          <w:sz w:val="28"/>
          <w:szCs w:val="28"/>
        </w:rPr>
        <w:t xml:space="preserve"> jako uporządkowana całość, która „coś znaczy”.</w:t>
      </w:r>
    </w:p>
    <w:p w14:paraId="17C1C9E4" w14:textId="77777777" w:rsidR="00D7117E" w:rsidRPr="00D7117E" w:rsidRDefault="00D7117E" w:rsidP="00D7117E">
      <w:pPr>
        <w:numPr>
          <w:ilvl w:val="0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D7117E">
        <w:rPr>
          <w:rFonts w:cstheme="minorHAnsi"/>
          <w:sz w:val="28"/>
          <w:szCs w:val="28"/>
        </w:rPr>
        <w:t>Metafora księgi:</w:t>
      </w:r>
    </w:p>
    <w:p w14:paraId="006AFA63" w14:textId="77777777" w:rsidR="00D7117E" w:rsidRPr="00D7117E" w:rsidRDefault="00D7117E" w:rsidP="00D7117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D7117E">
        <w:rPr>
          <w:rFonts w:cstheme="minorHAnsi"/>
          <w:sz w:val="28"/>
          <w:szCs w:val="28"/>
        </w:rPr>
        <w:t>implikuje istnienie sensu;</w:t>
      </w:r>
    </w:p>
    <w:p w14:paraId="2314512D" w14:textId="77777777" w:rsidR="00D7117E" w:rsidRPr="00D7117E" w:rsidRDefault="00D7117E" w:rsidP="00D7117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D7117E">
        <w:rPr>
          <w:rFonts w:cstheme="minorHAnsi"/>
          <w:sz w:val="28"/>
          <w:szCs w:val="28"/>
        </w:rPr>
        <w:lastRenderedPageBreak/>
        <w:t>zakłada możliwość odczytania;</w:t>
      </w:r>
    </w:p>
    <w:p w14:paraId="5D7B0171" w14:textId="77777777" w:rsidR="00D7117E" w:rsidRPr="00D7117E" w:rsidRDefault="00D7117E" w:rsidP="00D7117E">
      <w:pPr>
        <w:numPr>
          <w:ilvl w:val="1"/>
          <w:numId w:val="37"/>
        </w:numPr>
        <w:spacing w:line="360" w:lineRule="auto"/>
        <w:rPr>
          <w:rFonts w:cstheme="minorHAnsi"/>
          <w:sz w:val="28"/>
          <w:szCs w:val="28"/>
        </w:rPr>
      </w:pPr>
      <w:r w:rsidRPr="00D7117E">
        <w:rPr>
          <w:rFonts w:cstheme="minorHAnsi"/>
          <w:sz w:val="28"/>
          <w:szCs w:val="28"/>
        </w:rPr>
        <w:t>wprowadza pośrednictwo znaku między światem a podmiotem.</w:t>
      </w:r>
    </w:p>
    <w:p w14:paraId="78C36E37" w14:textId="77777777" w:rsidR="00876373" w:rsidRPr="00876373" w:rsidRDefault="00876373" w:rsidP="00876373">
      <w:pPr>
        <w:spacing w:line="360" w:lineRule="auto"/>
        <w:rPr>
          <w:rFonts w:cstheme="minorHAnsi"/>
          <w:b/>
          <w:bCs/>
          <w:sz w:val="28"/>
          <w:szCs w:val="28"/>
        </w:rPr>
      </w:pPr>
      <w:r w:rsidRPr="00876373">
        <w:rPr>
          <w:rFonts w:cstheme="minorHAnsi"/>
          <w:b/>
          <w:bCs/>
          <w:sz w:val="28"/>
          <w:szCs w:val="28"/>
        </w:rPr>
        <w:t>B. Zapośredniczona, znakowa struktura poznania</w:t>
      </w:r>
    </w:p>
    <w:p w14:paraId="7C6832D5" w14:textId="77777777" w:rsidR="00876373" w:rsidRPr="00876373" w:rsidRDefault="00876373" w:rsidP="00876373">
      <w:pPr>
        <w:numPr>
          <w:ilvl w:val="0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876373">
        <w:rPr>
          <w:rFonts w:cstheme="minorHAnsi"/>
          <w:sz w:val="28"/>
          <w:szCs w:val="28"/>
        </w:rPr>
        <w:t xml:space="preserve">Poznanie w modelu </w:t>
      </w:r>
      <w:proofErr w:type="spellStart"/>
      <w:r w:rsidRPr="00876373">
        <w:rPr>
          <w:rFonts w:cstheme="minorHAnsi"/>
          <w:i/>
          <w:iCs/>
          <w:sz w:val="28"/>
          <w:szCs w:val="28"/>
        </w:rPr>
        <w:t>liber</w:t>
      </w:r>
      <w:proofErr w:type="spellEnd"/>
      <w:r w:rsidRPr="00876373">
        <w:rPr>
          <w:rFonts w:cstheme="minorHAnsi"/>
          <w:i/>
          <w:iCs/>
          <w:sz w:val="28"/>
          <w:szCs w:val="28"/>
        </w:rPr>
        <w:t xml:space="preserve"> </w:t>
      </w:r>
      <w:proofErr w:type="spellStart"/>
      <w:r w:rsidRPr="00876373">
        <w:rPr>
          <w:rFonts w:cstheme="minorHAnsi"/>
          <w:i/>
          <w:iCs/>
          <w:sz w:val="28"/>
          <w:szCs w:val="28"/>
        </w:rPr>
        <w:t>naturae</w:t>
      </w:r>
      <w:proofErr w:type="spellEnd"/>
      <w:r w:rsidRPr="00876373">
        <w:rPr>
          <w:rFonts w:cstheme="minorHAnsi"/>
          <w:sz w:val="28"/>
          <w:szCs w:val="28"/>
        </w:rPr>
        <w:t>:</w:t>
      </w:r>
    </w:p>
    <w:p w14:paraId="44730326" w14:textId="77777777" w:rsidR="00876373" w:rsidRPr="00876373" w:rsidRDefault="00876373" w:rsidP="00876373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876373">
        <w:rPr>
          <w:rFonts w:cstheme="minorHAnsi"/>
          <w:sz w:val="28"/>
          <w:szCs w:val="28"/>
        </w:rPr>
        <w:t>nie jest bezpośrednim oglądem rzeczy;</w:t>
      </w:r>
    </w:p>
    <w:p w14:paraId="0B4CA6B2" w14:textId="418D22E8" w:rsidR="00876373" w:rsidRDefault="00876373" w:rsidP="00876373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876373">
        <w:rPr>
          <w:rFonts w:cstheme="minorHAnsi"/>
          <w:sz w:val="28"/>
          <w:szCs w:val="28"/>
        </w:rPr>
        <w:t>dokonuje się poprzez znaki, figury, symbole</w:t>
      </w:r>
      <w:r>
        <w:rPr>
          <w:rFonts w:cstheme="minorHAnsi"/>
          <w:sz w:val="28"/>
          <w:szCs w:val="28"/>
        </w:rPr>
        <w:t>;</w:t>
      </w:r>
    </w:p>
    <w:p w14:paraId="137F5D2A" w14:textId="6FC86081" w:rsidR="00876373" w:rsidRPr="00876373" w:rsidRDefault="00876373" w:rsidP="00876373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jest hermeneutyczne.</w:t>
      </w:r>
    </w:p>
    <w:p w14:paraId="16A39EA2" w14:textId="77777777" w:rsidR="00876373" w:rsidRPr="00876373" w:rsidRDefault="00876373" w:rsidP="00876373">
      <w:pPr>
        <w:numPr>
          <w:ilvl w:val="0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876373">
        <w:rPr>
          <w:rFonts w:cstheme="minorHAnsi"/>
          <w:sz w:val="28"/>
          <w:szCs w:val="28"/>
        </w:rPr>
        <w:t>Świat:</w:t>
      </w:r>
    </w:p>
    <w:p w14:paraId="1E096786" w14:textId="77777777" w:rsidR="00876373" w:rsidRPr="00876373" w:rsidRDefault="00876373" w:rsidP="00876373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876373">
        <w:rPr>
          <w:rFonts w:cstheme="minorHAnsi"/>
          <w:sz w:val="28"/>
          <w:szCs w:val="28"/>
        </w:rPr>
        <w:t>nie jest dany „wprost”;</w:t>
      </w:r>
    </w:p>
    <w:p w14:paraId="69D53BC5" w14:textId="77777777" w:rsidR="00876373" w:rsidRPr="00876373" w:rsidRDefault="00876373" w:rsidP="00876373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876373">
        <w:rPr>
          <w:rFonts w:cstheme="minorHAnsi"/>
          <w:sz w:val="28"/>
          <w:szCs w:val="28"/>
        </w:rPr>
        <w:t>jawi się jako tekst do interpretacji.</w:t>
      </w:r>
    </w:p>
    <w:p w14:paraId="3462E855" w14:textId="77777777" w:rsidR="00876373" w:rsidRPr="00876373" w:rsidRDefault="00876373" w:rsidP="00876373">
      <w:pPr>
        <w:numPr>
          <w:ilvl w:val="0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876373">
        <w:rPr>
          <w:rFonts w:cstheme="minorHAnsi"/>
          <w:sz w:val="28"/>
          <w:szCs w:val="28"/>
        </w:rPr>
        <w:t>Znaki natury:</w:t>
      </w:r>
    </w:p>
    <w:p w14:paraId="5177D0B5" w14:textId="77777777" w:rsidR="00876373" w:rsidRPr="00876373" w:rsidRDefault="00876373" w:rsidP="00876373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876373">
        <w:rPr>
          <w:rFonts w:cstheme="minorHAnsi"/>
          <w:sz w:val="28"/>
          <w:szCs w:val="28"/>
        </w:rPr>
        <w:t>nie są dowolne;</w:t>
      </w:r>
    </w:p>
    <w:p w14:paraId="7C8E82B2" w14:textId="77777777" w:rsidR="00876373" w:rsidRPr="00876373" w:rsidRDefault="00876373" w:rsidP="00876373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876373">
        <w:rPr>
          <w:rFonts w:cstheme="minorHAnsi"/>
          <w:sz w:val="28"/>
          <w:szCs w:val="28"/>
        </w:rPr>
        <w:t>mają charakter obiektywny (w ramach danego modelu).</w:t>
      </w:r>
    </w:p>
    <w:p w14:paraId="0238E9CB" w14:textId="228385FF" w:rsidR="00876373" w:rsidRPr="00876373" w:rsidRDefault="00876373" w:rsidP="00876373">
      <w:pPr>
        <w:numPr>
          <w:ilvl w:val="0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876373">
        <w:rPr>
          <w:rFonts w:cstheme="minorHAnsi"/>
          <w:sz w:val="28"/>
          <w:szCs w:val="28"/>
        </w:rPr>
        <w:t>Relacja poznawcza:</w:t>
      </w:r>
    </w:p>
    <w:p w14:paraId="5C6DBF6D" w14:textId="53661EB4" w:rsidR="00876373" w:rsidRPr="00876373" w:rsidRDefault="00876373" w:rsidP="00876373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876373">
        <w:rPr>
          <w:rFonts w:cstheme="minorHAnsi"/>
          <w:sz w:val="28"/>
          <w:szCs w:val="28"/>
        </w:rPr>
        <w:t xml:space="preserve">świat </w:t>
      </w:r>
      <w:r w:rsidR="00893313" w:rsidRPr="00893313">
        <w:rPr>
          <w:rFonts w:cstheme="minorHAnsi"/>
          <w:sz w:val="28"/>
          <w:szCs w:val="28"/>
        </w:rPr>
        <w:sym w:font="Wingdings" w:char="F0E0"/>
      </w:r>
      <w:r w:rsidRPr="00876373">
        <w:rPr>
          <w:rFonts w:cstheme="minorHAnsi"/>
          <w:sz w:val="28"/>
          <w:szCs w:val="28"/>
        </w:rPr>
        <w:t xml:space="preserve"> znak </w:t>
      </w:r>
      <w:r w:rsidR="00893313" w:rsidRPr="00893313">
        <w:rPr>
          <w:rFonts w:cstheme="minorHAnsi"/>
          <w:sz w:val="28"/>
          <w:szCs w:val="28"/>
        </w:rPr>
        <w:sym w:font="Wingdings" w:char="F0E0"/>
      </w:r>
      <w:r w:rsidRPr="00876373">
        <w:rPr>
          <w:rFonts w:cstheme="minorHAnsi"/>
          <w:sz w:val="28"/>
          <w:szCs w:val="28"/>
        </w:rPr>
        <w:t xml:space="preserve"> sens </w:t>
      </w:r>
      <w:r w:rsidR="00893313" w:rsidRPr="00893313">
        <w:rPr>
          <w:rFonts w:cstheme="minorHAnsi"/>
          <w:sz w:val="28"/>
          <w:szCs w:val="28"/>
        </w:rPr>
        <w:sym w:font="Wingdings" w:char="F0E0"/>
      </w:r>
      <w:r w:rsidRPr="00876373">
        <w:rPr>
          <w:rFonts w:cstheme="minorHAnsi"/>
          <w:sz w:val="28"/>
          <w:szCs w:val="28"/>
        </w:rPr>
        <w:t xml:space="preserve"> interpretacja;</w:t>
      </w:r>
    </w:p>
    <w:p w14:paraId="795598A8" w14:textId="0C4342C2" w:rsidR="00876373" w:rsidRPr="00876373" w:rsidRDefault="00876373" w:rsidP="00876373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876373">
        <w:rPr>
          <w:rFonts w:cstheme="minorHAnsi"/>
          <w:sz w:val="28"/>
          <w:szCs w:val="28"/>
        </w:rPr>
        <w:t xml:space="preserve">poznanie </w:t>
      </w:r>
      <w:r>
        <w:rPr>
          <w:rFonts w:cstheme="minorHAnsi"/>
          <w:sz w:val="28"/>
          <w:szCs w:val="28"/>
        </w:rPr>
        <w:t>to</w:t>
      </w:r>
      <w:r w:rsidRPr="00876373">
        <w:rPr>
          <w:rFonts w:cstheme="minorHAnsi"/>
          <w:sz w:val="28"/>
          <w:szCs w:val="28"/>
        </w:rPr>
        <w:t xml:space="preserve"> akt </w:t>
      </w:r>
      <w:r>
        <w:rPr>
          <w:rFonts w:cstheme="minorHAnsi"/>
          <w:sz w:val="28"/>
          <w:szCs w:val="28"/>
        </w:rPr>
        <w:t>zapośredniczony</w:t>
      </w:r>
      <w:r w:rsidRPr="00876373">
        <w:rPr>
          <w:rFonts w:cstheme="minorHAnsi"/>
          <w:sz w:val="28"/>
          <w:szCs w:val="28"/>
        </w:rPr>
        <w:t xml:space="preserve"> i hermeneutyczny.</w:t>
      </w:r>
    </w:p>
    <w:p w14:paraId="63CE50A0" w14:textId="77777777" w:rsidR="00876373" w:rsidRPr="00876373" w:rsidRDefault="00876373" w:rsidP="00876373">
      <w:pPr>
        <w:numPr>
          <w:ilvl w:val="0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876373">
        <w:rPr>
          <w:rFonts w:cstheme="minorHAnsi"/>
          <w:sz w:val="28"/>
          <w:szCs w:val="28"/>
        </w:rPr>
        <w:t>Konsekwencja:</w:t>
      </w:r>
    </w:p>
    <w:p w14:paraId="7CF80408" w14:textId="77777777" w:rsidR="00876373" w:rsidRPr="00876373" w:rsidRDefault="00876373" w:rsidP="00876373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876373">
        <w:rPr>
          <w:rFonts w:cstheme="minorHAnsi"/>
          <w:sz w:val="28"/>
          <w:szCs w:val="28"/>
        </w:rPr>
        <w:t>uprzywilejowanie interpretacji;</w:t>
      </w:r>
    </w:p>
    <w:p w14:paraId="51BF950D" w14:textId="1F6AA923" w:rsidR="00876373" w:rsidRPr="00876373" w:rsidRDefault="00876373" w:rsidP="00876373">
      <w:pPr>
        <w:numPr>
          <w:ilvl w:val="1"/>
          <w:numId w:val="38"/>
        </w:numPr>
        <w:spacing w:line="360" w:lineRule="auto"/>
        <w:rPr>
          <w:rFonts w:cstheme="minorHAnsi"/>
          <w:sz w:val="28"/>
          <w:szCs w:val="28"/>
        </w:rPr>
      </w:pPr>
      <w:r w:rsidRPr="00876373">
        <w:rPr>
          <w:rFonts w:cstheme="minorHAnsi"/>
          <w:sz w:val="28"/>
          <w:szCs w:val="28"/>
        </w:rPr>
        <w:t xml:space="preserve">poznanie jako czytanie, nie jako </w:t>
      </w:r>
      <w:r>
        <w:rPr>
          <w:rFonts w:cstheme="minorHAnsi"/>
          <w:sz w:val="28"/>
          <w:szCs w:val="28"/>
        </w:rPr>
        <w:t>„</w:t>
      </w:r>
      <w:r w:rsidRPr="00876373">
        <w:rPr>
          <w:rFonts w:cstheme="minorHAnsi"/>
          <w:sz w:val="28"/>
          <w:szCs w:val="28"/>
        </w:rPr>
        <w:t>czysta</w:t>
      </w:r>
      <w:r>
        <w:rPr>
          <w:rFonts w:cstheme="minorHAnsi"/>
          <w:sz w:val="28"/>
          <w:szCs w:val="28"/>
        </w:rPr>
        <w:t>”</w:t>
      </w:r>
      <w:r w:rsidRPr="00876373">
        <w:rPr>
          <w:rFonts w:cstheme="minorHAnsi"/>
          <w:sz w:val="28"/>
          <w:szCs w:val="28"/>
        </w:rPr>
        <w:t xml:space="preserve"> obserwacja.</w:t>
      </w:r>
    </w:p>
    <w:p w14:paraId="1016E131" w14:textId="77777777" w:rsidR="006B7103" w:rsidRPr="006B7103" w:rsidRDefault="006B7103" w:rsidP="006B7103">
      <w:pPr>
        <w:spacing w:line="360" w:lineRule="auto"/>
        <w:rPr>
          <w:rFonts w:cstheme="minorHAnsi"/>
          <w:b/>
          <w:bCs/>
          <w:sz w:val="28"/>
          <w:szCs w:val="28"/>
        </w:rPr>
      </w:pPr>
      <w:r w:rsidRPr="006B7103">
        <w:rPr>
          <w:rFonts w:cstheme="minorHAnsi"/>
          <w:b/>
          <w:bCs/>
          <w:sz w:val="28"/>
          <w:szCs w:val="28"/>
        </w:rPr>
        <w:t>C. Reprezentacja w „księdze natury”</w:t>
      </w:r>
    </w:p>
    <w:p w14:paraId="58C9D16B" w14:textId="77777777" w:rsidR="006B7103" w:rsidRPr="006B7103" w:rsidRDefault="006B7103" w:rsidP="006B7103">
      <w:pPr>
        <w:numPr>
          <w:ilvl w:val="0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t>Księga natury:</w:t>
      </w:r>
    </w:p>
    <w:p w14:paraId="5173CDB0" w14:textId="77777777" w:rsidR="006B7103" w:rsidRPr="006B7103" w:rsidRDefault="006B7103" w:rsidP="006B7103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lastRenderedPageBreak/>
        <w:t>nie jest prostym odbiciem rzeczywistości;</w:t>
      </w:r>
    </w:p>
    <w:p w14:paraId="62A6AE47" w14:textId="547C5066" w:rsidR="006B7103" w:rsidRPr="006B7103" w:rsidRDefault="006B7103" w:rsidP="006B7103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t>stanowi reprezentację</w:t>
      </w:r>
      <w:r>
        <w:rPr>
          <w:rFonts w:cstheme="minorHAnsi"/>
          <w:sz w:val="28"/>
          <w:szCs w:val="28"/>
        </w:rPr>
        <w:t xml:space="preserve"> tego, co transcendentne (zewnętrzne względem umysłu oraz rzeczywistości)</w:t>
      </w:r>
      <w:r w:rsidRPr="006B7103">
        <w:rPr>
          <w:rFonts w:cstheme="minorHAnsi"/>
          <w:sz w:val="28"/>
          <w:szCs w:val="28"/>
        </w:rPr>
        <w:t>.</w:t>
      </w:r>
    </w:p>
    <w:p w14:paraId="2F78D5BA" w14:textId="77777777" w:rsidR="006B7103" w:rsidRPr="006B7103" w:rsidRDefault="006B7103" w:rsidP="006B7103">
      <w:pPr>
        <w:numPr>
          <w:ilvl w:val="0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t>Reprezentacja:</w:t>
      </w:r>
    </w:p>
    <w:p w14:paraId="49AC04AE" w14:textId="77777777" w:rsidR="006B7103" w:rsidRPr="006B7103" w:rsidRDefault="006B7103" w:rsidP="006B7103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t>porządkuje doświadczenie;</w:t>
      </w:r>
    </w:p>
    <w:p w14:paraId="673C6552" w14:textId="77777777" w:rsidR="006B7103" w:rsidRPr="006B7103" w:rsidRDefault="006B7103" w:rsidP="006B7103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t>selekcjonuje i strukturyzuje to, co widzialne.</w:t>
      </w:r>
    </w:p>
    <w:p w14:paraId="1307DA07" w14:textId="77777777" w:rsidR="006B7103" w:rsidRPr="006B7103" w:rsidRDefault="006B7103" w:rsidP="006B7103">
      <w:pPr>
        <w:numPr>
          <w:ilvl w:val="0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t>Modele reprezentacji:</w:t>
      </w:r>
    </w:p>
    <w:p w14:paraId="2F43ECDA" w14:textId="77777777" w:rsidR="006B7103" w:rsidRPr="006B7103" w:rsidRDefault="006B7103" w:rsidP="006B7103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t>analogia;</w:t>
      </w:r>
    </w:p>
    <w:p w14:paraId="5BE22469" w14:textId="77777777" w:rsidR="006B7103" w:rsidRPr="006B7103" w:rsidRDefault="006B7103" w:rsidP="006B7103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t>symbol;</w:t>
      </w:r>
    </w:p>
    <w:p w14:paraId="0D9BB959" w14:textId="77777777" w:rsidR="006B7103" w:rsidRPr="006B7103" w:rsidRDefault="006B7103" w:rsidP="006B7103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t>figura;</w:t>
      </w:r>
    </w:p>
    <w:p w14:paraId="2A223FB5" w14:textId="77777777" w:rsidR="006B7103" w:rsidRPr="006B7103" w:rsidRDefault="006B7103" w:rsidP="006B7103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t>alfabet.</w:t>
      </w:r>
    </w:p>
    <w:p w14:paraId="7EF2DB51" w14:textId="77777777" w:rsidR="006B7103" w:rsidRPr="006B7103" w:rsidRDefault="006B7103" w:rsidP="006B7103">
      <w:pPr>
        <w:numPr>
          <w:ilvl w:val="0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t>Problem reprezentacji:</w:t>
      </w:r>
    </w:p>
    <w:p w14:paraId="45D4A717" w14:textId="20D4F493" w:rsidR="006B7103" w:rsidRPr="006B7103" w:rsidRDefault="006B7103" w:rsidP="006B7103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t xml:space="preserve">jak świat </w:t>
      </w:r>
      <w:r>
        <w:rPr>
          <w:rFonts w:cstheme="minorHAnsi"/>
          <w:sz w:val="28"/>
          <w:szCs w:val="28"/>
        </w:rPr>
        <w:t>zapisany jest</w:t>
      </w:r>
      <w:r w:rsidRPr="006B7103">
        <w:rPr>
          <w:rFonts w:cstheme="minorHAnsi"/>
          <w:sz w:val="28"/>
          <w:szCs w:val="28"/>
        </w:rPr>
        <w:t xml:space="preserve"> w znakach</w:t>
      </w:r>
      <w:r>
        <w:rPr>
          <w:rFonts w:cstheme="minorHAnsi"/>
          <w:sz w:val="28"/>
          <w:szCs w:val="28"/>
        </w:rPr>
        <w:t>?</w:t>
      </w:r>
    </w:p>
    <w:p w14:paraId="0A1AF028" w14:textId="29D0EEA3" w:rsidR="006B7103" w:rsidRPr="006B7103" w:rsidRDefault="006B7103" w:rsidP="006B7103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t>jakie relacje zachodzą między rzeczą a jej zapisem</w:t>
      </w:r>
      <w:r>
        <w:rPr>
          <w:rFonts w:cstheme="minorHAnsi"/>
          <w:sz w:val="28"/>
          <w:szCs w:val="28"/>
        </w:rPr>
        <w:t>?</w:t>
      </w:r>
    </w:p>
    <w:p w14:paraId="467BD6FE" w14:textId="77777777" w:rsidR="006B7103" w:rsidRPr="006B7103" w:rsidRDefault="006B7103" w:rsidP="006B7103">
      <w:pPr>
        <w:numPr>
          <w:ilvl w:val="0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t>Przesunięcie:</w:t>
      </w:r>
    </w:p>
    <w:p w14:paraId="17F3AB69" w14:textId="77777777" w:rsidR="006B7103" w:rsidRPr="006B7103" w:rsidRDefault="006B7103" w:rsidP="006B7103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t>od natury jako bytu;</w:t>
      </w:r>
    </w:p>
    <w:p w14:paraId="7A03AC83" w14:textId="77777777" w:rsidR="006B7103" w:rsidRPr="006B7103" w:rsidRDefault="006B7103" w:rsidP="006B7103">
      <w:pPr>
        <w:numPr>
          <w:ilvl w:val="1"/>
          <w:numId w:val="39"/>
        </w:numPr>
        <w:spacing w:line="360" w:lineRule="auto"/>
        <w:rPr>
          <w:rFonts w:cstheme="minorHAnsi"/>
          <w:sz w:val="28"/>
          <w:szCs w:val="28"/>
        </w:rPr>
      </w:pPr>
      <w:r w:rsidRPr="006B7103">
        <w:rPr>
          <w:rFonts w:cstheme="minorHAnsi"/>
          <w:sz w:val="28"/>
          <w:szCs w:val="28"/>
        </w:rPr>
        <w:t>ku naturze jako systemowi znaczeń.</w:t>
      </w:r>
    </w:p>
    <w:p w14:paraId="2113F183" w14:textId="77777777" w:rsidR="0040132E" w:rsidRPr="0040132E" w:rsidRDefault="0040132E" w:rsidP="0040132E">
      <w:pPr>
        <w:spacing w:line="360" w:lineRule="auto"/>
        <w:rPr>
          <w:rFonts w:cstheme="minorHAnsi"/>
          <w:b/>
          <w:bCs/>
          <w:sz w:val="28"/>
          <w:szCs w:val="28"/>
        </w:rPr>
      </w:pPr>
      <w:r w:rsidRPr="0040132E">
        <w:rPr>
          <w:rFonts w:cstheme="minorHAnsi"/>
          <w:b/>
          <w:bCs/>
          <w:sz w:val="28"/>
          <w:szCs w:val="28"/>
        </w:rPr>
        <w:t>D. Człowiek jako czytelnik i interpretator natury</w:t>
      </w:r>
    </w:p>
    <w:p w14:paraId="1524E49E" w14:textId="77777777" w:rsidR="0040132E" w:rsidRPr="0040132E" w:rsidRDefault="0040132E" w:rsidP="0040132E">
      <w:pPr>
        <w:numPr>
          <w:ilvl w:val="0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40132E">
        <w:rPr>
          <w:rFonts w:cstheme="minorHAnsi"/>
          <w:sz w:val="28"/>
          <w:szCs w:val="28"/>
        </w:rPr>
        <w:t>Człowiek:</w:t>
      </w:r>
    </w:p>
    <w:p w14:paraId="43633373" w14:textId="03EE0673" w:rsidR="0040132E" w:rsidRPr="0040132E" w:rsidRDefault="0040132E" w:rsidP="0040132E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40132E">
        <w:rPr>
          <w:rFonts w:cstheme="minorHAnsi"/>
          <w:sz w:val="28"/>
          <w:szCs w:val="28"/>
        </w:rPr>
        <w:t xml:space="preserve">nie </w:t>
      </w:r>
      <w:r>
        <w:rPr>
          <w:rFonts w:cstheme="minorHAnsi"/>
          <w:sz w:val="28"/>
          <w:szCs w:val="28"/>
        </w:rPr>
        <w:t>jest</w:t>
      </w:r>
      <w:r w:rsidRPr="0040132E">
        <w:rPr>
          <w:rFonts w:cstheme="minorHAnsi"/>
          <w:sz w:val="28"/>
          <w:szCs w:val="28"/>
        </w:rPr>
        <w:t xml:space="preserve"> twórc</w:t>
      </w:r>
      <w:r>
        <w:rPr>
          <w:rFonts w:cstheme="minorHAnsi"/>
          <w:sz w:val="28"/>
          <w:szCs w:val="28"/>
        </w:rPr>
        <w:t>ą</w:t>
      </w:r>
      <w:r w:rsidRPr="0040132E">
        <w:rPr>
          <w:rFonts w:cstheme="minorHAnsi"/>
          <w:sz w:val="28"/>
          <w:szCs w:val="28"/>
        </w:rPr>
        <w:t xml:space="preserve"> sensu;</w:t>
      </w:r>
    </w:p>
    <w:p w14:paraId="4FB9A981" w14:textId="4B03B897" w:rsidR="0040132E" w:rsidRPr="0040132E" w:rsidRDefault="0040132E" w:rsidP="0040132E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40132E">
        <w:rPr>
          <w:rFonts w:cstheme="minorHAnsi"/>
          <w:sz w:val="28"/>
          <w:szCs w:val="28"/>
        </w:rPr>
        <w:t xml:space="preserve">lecz </w:t>
      </w:r>
      <w:r>
        <w:rPr>
          <w:rFonts w:cstheme="minorHAnsi"/>
          <w:sz w:val="28"/>
          <w:szCs w:val="28"/>
        </w:rPr>
        <w:t>tym, który go odczytuje, deszyfruje i interpretuje</w:t>
      </w:r>
      <w:r w:rsidRPr="0040132E">
        <w:rPr>
          <w:rFonts w:cstheme="minorHAnsi"/>
          <w:sz w:val="28"/>
          <w:szCs w:val="28"/>
        </w:rPr>
        <w:t>.</w:t>
      </w:r>
    </w:p>
    <w:p w14:paraId="20A894D4" w14:textId="77777777" w:rsidR="0040132E" w:rsidRPr="0040132E" w:rsidRDefault="0040132E" w:rsidP="0040132E">
      <w:pPr>
        <w:numPr>
          <w:ilvl w:val="0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40132E">
        <w:rPr>
          <w:rFonts w:cstheme="minorHAnsi"/>
          <w:sz w:val="28"/>
          <w:szCs w:val="28"/>
        </w:rPr>
        <w:lastRenderedPageBreak/>
        <w:t>Figura „czytelnika”:</w:t>
      </w:r>
    </w:p>
    <w:p w14:paraId="7E62501E" w14:textId="77777777" w:rsidR="0040132E" w:rsidRPr="0040132E" w:rsidRDefault="0040132E" w:rsidP="0040132E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40132E">
        <w:rPr>
          <w:rFonts w:cstheme="minorHAnsi"/>
          <w:sz w:val="28"/>
          <w:szCs w:val="28"/>
        </w:rPr>
        <w:t>interpretator znaków;</w:t>
      </w:r>
    </w:p>
    <w:p w14:paraId="1CA89D90" w14:textId="77777777" w:rsidR="0040132E" w:rsidRPr="0040132E" w:rsidRDefault="0040132E" w:rsidP="0040132E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40132E">
        <w:rPr>
          <w:rFonts w:cstheme="minorHAnsi"/>
          <w:sz w:val="28"/>
          <w:szCs w:val="28"/>
        </w:rPr>
        <w:t>tłumacz sensu natury.</w:t>
      </w:r>
    </w:p>
    <w:p w14:paraId="0BB17129" w14:textId="77777777" w:rsidR="0040132E" w:rsidRPr="0040132E" w:rsidRDefault="0040132E" w:rsidP="0040132E">
      <w:pPr>
        <w:numPr>
          <w:ilvl w:val="0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40132E">
        <w:rPr>
          <w:rFonts w:cstheme="minorHAnsi"/>
          <w:sz w:val="28"/>
          <w:szCs w:val="28"/>
        </w:rPr>
        <w:t>Kompetencje poznawcze:</w:t>
      </w:r>
    </w:p>
    <w:p w14:paraId="314EEF30" w14:textId="77777777" w:rsidR="0040132E" w:rsidRPr="0040132E" w:rsidRDefault="0040132E" w:rsidP="0040132E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40132E">
        <w:rPr>
          <w:rFonts w:cstheme="minorHAnsi"/>
          <w:sz w:val="28"/>
          <w:szCs w:val="28"/>
        </w:rPr>
        <w:t>zdolność rozpoznawania znaków;</w:t>
      </w:r>
    </w:p>
    <w:p w14:paraId="3C3ACE3E" w14:textId="77777777" w:rsidR="0040132E" w:rsidRPr="0040132E" w:rsidRDefault="0040132E" w:rsidP="0040132E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40132E">
        <w:rPr>
          <w:rFonts w:cstheme="minorHAnsi"/>
          <w:sz w:val="28"/>
          <w:szCs w:val="28"/>
        </w:rPr>
        <w:t>umiejętność interpretacji;</w:t>
      </w:r>
    </w:p>
    <w:p w14:paraId="3706F724" w14:textId="77777777" w:rsidR="0040132E" w:rsidRPr="0040132E" w:rsidRDefault="0040132E" w:rsidP="0040132E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40132E">
        <w:rPr>
          <w:rFonts w:cstheme="minorHAnsi"/>
          <w:sz w:val="28"/>
          <w:szCs w:val="28"/>
        </w:rPr>
        <w:t>znajomość „języka” natury.</w:t>
      </w:r>
    </w:p>
    <w:p w14:paraId="70DDF2C1" w14:textId="474CBEE0" w:rsidR="0040132E" w:rsidRPr="0040132E" w:rsidRDefault="0040132E" w:rsidP="0040132E">
      <w:pPr>
        <w:numPr>
          <w:ilvl w:val="0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40132E">
        <w:rPr>
          <w:rFonts w:cstheme="minorHAnsi"/>
          <w:sz w:val="28"/>
          <w:szCs w:val="28"/>
        </w:rPr>
        <w:t>Poznanie</w:t>
      </w:r>
      <w:r>
        <w:rPr>
          <w:rFonts w:cstheme="minorHAnsi"/>
          <w:sz w:val="28"/>
          <w:szCs w:val="28"/>
        </w:rPr>
        <w:t xml:space="preserve"> ludzkie</w:t>
      </w:r>
      <w:r w:rsidRPr="0040132E">
        <w:rPr>
          <w:rFonts w:cstheme="minorHAnsi"/>
          <w:sz w:val="28"/>
          <w:szCs w:val="28"/>
        </w:rPr>
        <w:t>:</w:t>
      </w:r>
    </w:p>
    <w:p w14:paraId="0DB6CC21" w14:textId="77777777" w:rsidR="0040132E" w:rsidRPr="0040132E" w:rsidRDefault="0040132E" w:rsidP="0040132E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 w:rsidRPr="0040132E">
        <w:rPr>
          <w:rFonts w:cstheme="minorHAnsi"/>
          <w:sz w:val="28"/>
          <w:szCs w:val="28"/>
        </w:rPr>
        <w:t>ma charakter semiotyczny;</w:t>
      </w:r>
    </w:p>
    <w:p w14:paraId="38C1C4C3" w14:textId="0490E03B" w:rsidR="0040132E" w:rsidRPr="0040132E" w:rsidRDefault="0040132E" w:rsidP="0040132E">
      <w:pPr>
        <w:numPr>
          <w:ilvl w:val="1"/>
          <w:numId w:val="4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pozostaje zależne</w:t>
      </w:r>
      <w:r w:rsidRPr="0040132E">
        <w:rPr>
          <w:rFonts w:cstheme="minorHAnsi"/>
          <w:sz w:val="28"/>
          <w:szCs w:val="28"/>
        </w:rPr>
        <w:t xml:space="preserve"> od reguł interpretacji.</w:t>
      </w:r>
    </w:p>
    <w:p w14:paraId="12A435B7" w14:textId="77777777" w:rsidR="00322C98" w:rsidRPr="00322C98" w:rsidRDefault="00322C98" w:rsidP="00322C98">
      <w:pPr>
        <w:spacing w:line="360" w:lineRule="auto"/>
        <w:rPr>
          <w:rFonts w:cstheme="minorHAnsi"/>
          <w:b/>
          <w:bCs/>
          <w:sz w:val="28"/>
          <w:szCs w:val="28"/>
        </w:rPr>
      </w:pPr>
      <w:r w:rsidRPr="00322C98">
        <w:rPr>
          <w:rFonts w:cstheme="minorHAnsi"/>
          <w:b/>
          <w:bCs/>
          <w:sz w:val="28"/>
          <w:szCs w:val="28"/>
        </w:rPr>
        <w:t xml:space="preserve">E. Historia metafory </w:t>
      </w:r>
      <w:proofErr w:type="spellStart"/>
      <w:r w:rsidRPr="00322C98">
        <w:rPr>
          <w:rFonts w:cstheme="minorHAnsi"/>
          <w:b/>
          <w:bCs/>
          <w:i/>
          <w:iCs/>
          <w:sz w:val="28"/>
          <w:szCs w:val="28"/>
        </w:rPr>
        <w:t>liber</w:t>
      </w:r>
      <w:proofErr w:type="spellEnd"/>
      <w:r w:rsidRPr="00322C98">
        <w:rPr>
          <w:rFonts w:cstheme="minorHAnsi"/>
          <w:b/>
          <w:bCs/>
          <w:i/>
          <w:iCs/>
          <w:sz w:val="28"/>
          <w:szCs w:val="28"/>
        </w:rPr>
        <w:t xml:space="preserve"> </w:t>
      </w:r>
      <w:proofErr w:type="spellStart"/>
      <w:r w:rsidRPr="00322C98">
        <w:rPr>
          <w:rFonts w:cstheme="minorHAnsi"/>
          <w:b/>
          <w:bCs/>
          <w:i/>
          <w:iCs/>
          <w:sz w:val="28"/>
          <w:szCs w:val="28"/>
        </w:rPr>
        <w:t>naturae</w:t>
      </w:r>
      <w:proofErr w:type="spellEnd"/>
    </w:p>
    <w:p w14:paraId="40AD7975" w14:textId="77777777" w:rsidR="00322C98" w:rsidRPr="00322C98" w:rsidRDefault="00322C98" w:rsidP="00322C98">
      <w:pPr>
        <w:numPr>
          <w:ilvl w:val="0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>Korzenie biblijne:</w:t>
      </w:r>
    </w:p>
    <w:p w14:paraId="5A195E63" w14:textId="5B3E80F3" w:rsidR="00322C98" w:rsidRPr="00322C98" w:rsidRDefault="00322C98" w:rsidP="00322C98">
      <w:pPr>
        <w:numPr>
          <w:ilvl w:val="1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>stworzenie jako akt „zapisania” sensu</w:t>
      </w:r>
      <w:r>
        <w:rPr>
          <w:rFonts w:cstheme="minorHAnsi"/>
          <w:sz w:val="28"/>
          <w:szCs w:val="28"/>
        </w:rPr>
        <w:t xml:space="preserve"> eschatologicznego</w:t>
      </w:r>
      <w:r w:rsidRPr="00322C98">
        <w:rPr>
          <w:rFonts w:cstheme="minorHAnsi"/>
          <w:sz w:val="28"/>
          <w:szCs w:val="28"/>
        </w:rPr>
        <w:t xml:space="preserve"> w świecie;</w:t>
      </w:r>
    </w:p>
    <w:p w14:paraId="1A46D07D" w14:textId="77777777" w:rsidR="00322C98" w:rsidRPr="00322C98" w:rsidRDefault="00322C98" w:rsidP="00322C98">
      <w:pPr>
        <w:numPr>
          <w:ilvl w:val="1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>natura jako dzieło Boga, które można odczytać.</w:t>
      </w:r>
    </w:p>
    <w:p w14:paraId="29B8FAB1" w14:textId="77777777" w:rsidR="00322C98" w:rsidRPr="00322C98" w:rsidRDefault="00322C98" w:rsidP="00322C98">
      <w:pPr>
        <w:numPr>
          <w:ilvl w:val="0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>Tradycja patrystyczna i średniowieczna:</w:t>
      </w:r>
    </w:p>
    <w:p w14:paraId="38762361" w14:textId="77777777" w:rsidR="00322C98" w:rsidRPr="00322C98" w:rsidRDefault="00322C98" w:rsidP="00322C98">
      <w:pPr>
        <w:numPr>
          <w:ilvl w:val="1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>poeci chrześcijańscy;</w:t>
      </w:r>
    </w:p>
    <w:p w14:paraId="27381A3B" w14:textId="77777777" w:rsidR="00322C98" w:rsidRPr="00322C98" w:rsidRDefault="00322C98" w:rsidP="00322C98">
      <w:pPr>
        <w:numPr>
          <w:ilvl w:val="1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>ojcowie Kościoła;</w:t>
      </w:r>
    </w:p>
    <w:p w14:paraId="2E5302AE" w14:textId="77777777" w:rsidR="00322C98" w:rsidRPr="00322C98" w:rsidRDefault="00322C98" w:rsidP="00322C98">
      <w:pPr>
        <w:numPr>
          <w:ilvl w:val="1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>scholastyka;</w:t>
      </w:r>
    </w:p>
    <w:p w14:paraId="419A9E5C" w14:textId="77777777" w:rsidR="00322C98" w:rsidRPr="00322C98" w:rsidRDefault="00322C98" w:rsidP="00322C98">
      <w:pPr>
        <w:numPr>
          <w:ilvl w:val="1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>równoległość „księgi natury” i „księgi Pisma”.</w:t>
      </w:r>
    </w:p>
    <w:p w14:paraId="63B9FE65" w14:textId="77777777" w:rsidR="00322C98" w:rsidRPr="00322C98" w:rsidRDefault="00322C98" w:rsidP="00322C98">
      <w:pPr>
        <w:numPr>
          <w:ilvl w:val="0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>Nowożytność:</w:t>
      </w:r>
    </w:p>
    <w:p w14:paraId="716153C3" w14:textId="77777777" w:rsidR="00322C98" w:rsidRPr="00322C98" w:rsidRDefault="00322C98" w:rsidP="00322C98">
      <w:pPr>
        <w:numPr>
          <w:ilvl w:val="1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lastRenderedPageBreak/>
        <w:t>racjonalizacja metafory;</w:t>
      </w:r>
    </w:p>
    <w:p w14:paraId="3DD74F55" w14:textId="15123469" w:rsidR="00322C98" w:rsidRPr="00322C98" w:rsidRDefault="00322C98" w:rsidP="00322C98">
      <w:pPr>
        <w:numPr>
          <w:ilvl w:val="1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>przejście od symbolu do znaku</w:t>
      </w:r>
      <w:r>
        <w:rPr>
          <w:rFonts w:cstheme="minorHAnsi"/>
          <w:sz w:val="28"/>
          <w:szCs w:val="28"/>
        </w:rPr>
        <w:t xml:space="preserve"> (np. matematycznego – Galileusz)</w:t>
      </w:r>
      <w:r w:rsidRPr="00322C98">
        <w:rPr>
          <w:rFonts w:cstheme="minorHAnsi"/>
          <w:sz w:val="28"/>
          <w:szCs w:val="28"/>
        </w:rPr>
        <w:t>.</w:t>
      </w:r>
    </w:p>
    <w:p w14:paraId="080B5483" w14:textId="77777777" w:rsidR="00322C98" w:rsidRPr="00322C98" w:rsidRDefault="00322C98" w:rsidP="00322C98">
      <w:pPr>
        <w:numPr>
          <w:ilvl w:val="0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>Francis Bacon:</w:t>
      </w:r>
    </w:p>
    <w:p w14:paraId="35B5D6E5" w14:textId="77777777" w:rsidR="00322C98" w:rsidRPr="00322C98" w:rsidRDefault="00322C98" w:rsidP="00322C98">
      <w:pPr>
        <w:numPr>
          <w:ilvl w:val="1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>idea „alfabetu natury”;</w:t>
      </w:r>
    </w:p>
    <w:p w14:paraId="1C01D69A" w14:textId="54911E55" w:rsidR="00322C98" w:rsidRPr="00322C98" w:rsidRDefault="00322C98" w:rsidP="00322C98">
      <w:pPr>
        <w:numPr>
          <w:ilvl w:val="1"/>
          <w:numId w:val="41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litery alfabetu jako „przyczyny formalne”</w:t>
      </w:r>
      <w:r w:rsidRPr="00322C98">
        <w:rPr>
          <w:rFonts w:cstheme="minorHAnsi"/>
          <w:sz w:val="28"/>
          <w:szCs w:val="28"/>
        </w:rPr>
        <w:t>;</w:t>
      </w:r>
    </w:p>
    <w:p w14:paraId="0D928965" w14:textId="32045D88" w:rsidR="00322C98" w:rsidRPr="00322C98" w:rsidRDefault="00322C98" w:rsidP="00322C98">
      <w:pPr>
        <w:numPr>
          <w:ilvl w:val="1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 xml:space="preserve">poznanie jako </w:t>
      </w:r>
      <w:r>
        <w:rPr>
          <w:rFonts w:cstheme="minorHAnsi"/>
          <w:sz w:val="28"/>
          <w:szCs w:val="28"/>
        </w:rPr>
        <w:t>interpretacja/tłumaczenie natury</w:t>
      </w:r>
      <w:r w:rsidRPr="00322C98">
        <w:rPr>
          <w:rFonts w:cstheme="minorHAnsi"/>
          <w:sz w:val="28"/>
          <w:szCs w:val="28"/>
        </w:rPr>
        <w:t>.</w:t>
      </w:r>
    </w:p>
    <w:p w14:paraId="49ADAB0D" w14:textId="3A766571" w:rsidR="00322C98" w:rsidRPr="00322C98" w:rsidRDefault="00322C98" w:rsidP="00322C98">
      <w:pPr>
        <w:numPr>
          <w:ilvl w:val="0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>Romantyzm i idealizm niemiecki</w:t>
      </w:r>
      <w:r>
        <w:rPr>
          <w:rFonts w:cstheme="minorHAnsi"/>
          <w:sz w:val="28"/>
          <w:szCs w:val="28"/>
        </w:rPr>
        <w:t xml:space="preserve"> (Herder, Goethe, </w:t>
      </w:r>
      <w:proofErr w:type="spellStart"/>
      <w:r>
        <w:rPr>
          <w:rFonts w:cstheme="minorHAnsi"/>
          <w:sz w:val="28"/>
          <w:szCs w:val="28"/>
        </w:rPr>
        <w:t>Novalis</w:t>
      </w:r>
      <w:proofErr w:type="spellEnd"/>
      <w:r>
        <w:rPr>
          <w:rFonts w:cstheme="minorHAnsi"/>
          <w:sz w:val="28"/>
          <w:szCs w:val="28"/>
        </w:rPr>
        <w:t>)</w:t>
      </w:r>
      <w:r w:rsidRPr="00322C98">
        <w:rPr>
          <w:rFonts w:cstheme="minorHAnsi"/>
          <w:sz w:val="28"/>
          <w:szCs w:val="28"/>
        </w:rPr>
        <w:t>:</w:t>
      </w:r>
    </w:p>
    <w:p w14:paraId="2687F6E1" w14:textId="77777777" w:rsidR="00322C98" w:rsidRPr="00322C98" w:rsidRDefault="00322C98" w:rsidP="00322C98">
      <w:pPr>
        <w:numPr>
          <w:ilvl w:val="1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>panteistyczne reinterpretacje;</w:t>
      </w:r>
    </w:p>
    <w:p w14:paraId="4916D175" w14:textId="77777777" w:rsidR="00322C98" w:rsidRPr="00322C98" w:rsidRDefault="00322C98" w:rsidP="00322C98">
      <w:pPr>
        <w:numPr>
          <w:ilvl w:val="1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>natura jako żywa całość;</w:t>
      </w:r>
    </w:p>
    <w:p w14:paraId="0B6E466E" w14:textId="26BB8900" w:rsidR="00322C98" w:rsidRDefault="00322C98" w:rsidP="00322C98">
      <w:pPr>
        <w:numPr>
          <w:ilvl w:val="1"/>
          <w:numId w:val="41"/>
        </w:numPr>
        <w:spacing w:line="360" w:lineRule="auto"/>
        <w:rPr>
          <w:rFonts w:cstheme="minorHAnsi"/>
          <w:sz w:val="28"/>
          <w:szCs w:val="28"/>
        </w:rPr>
      </w:pPr>
      <w:r w:rsidRPr="00322C98">
        <w:rPr>
          <w:rFonts w:cstheme="minorHAnsi"/>
          <w:sz w:val="28"/>
          <w:szCs w:val="28"/>
        </w:rPr>
        <w:t>świat jako ekspresja ducha</w:t>
      </w:r>
      <w:r w:rsidR="002D5755">
        <w:rPr>
          <w:rFonts w:cstheme="minorHAnsi"/>
          <w:sz w:val="28"/>
          <w:szCs w:val="28"/>
        </w:rPr>
        <w:t>;</w:t>
      </w:r>
    </w:p>
    <w:p w14:paraId="67A2FB9E" w14:textId="3D912F26" w:rsidR="002D5755" w:rsidRPr="00322C98" w:rsidRDefault="002D5755" w:rsidP="00322C98">
      <w:pPr>
        <w:numPr>
          <w:ilvl w:val="1"/>
          <w:numId w:val="41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natura jako podmiot przemawiający sekretnymi językami.</w:t>
      </w:r>
    </w:p>
    <w:p w14:paraId="078EE52B" w14:textId="77777777" w:rsidR="001166E4" w:rsidRPr="001166E4" w:rsidRDefault="001166E4" w:rsidP="001166E4">
      <w:pPr>
        <w:spacing w:line="360" w:lineRule="auto"/>
        <w:rPr>
          <w:rFonts w:cstheme="minorHAnsi"/>
          <w:b/>
          <w:bCs/>
          <w:sz w:val="28"/>
          <w:szCs w:val="28"/>
        </w:rPr>
      </w:pPr>
      <w:r w:rsidRPr="001166E4">
        <w:rPr>
          <w:rFonts w:cstheme="minorHAnsi"/>
          <w:b/>
          <w:bCs/>
          <w:sz w:val="28"/>
          <w:szCs w:val="28"/>
        </w:rPr>
        <w:t xml:space="preserve">F. Współczesne „odmiany” </w:t>
      </w:r>
      <w:proofErr w:type="spellStart"/>
      <w:r w:rsidRPr="001166E4">
        <w:rPr>
          <w:rFonts w:cstheme="minorHAnsi"/>
          <w:b/>
          <w:bCs/>
          <w:i/>
          <w:iCs/>
          <w:sz w:val="28"/>
          <w:szCs w:val="28"/>
        </w:rPr>
        <w:t>liber</w:t>
      </w:r>
      <w:proofErr w:type="spellEnd"/>
      <w:r w:rsidRPr="001166E4">
        <w:rPr>
          <w:rFonts w:cstheme="minorHAnsi"/>
          <w:b/>
          <w:bCs/>
          <w:i/>
          <w:iCs/>
          <w:sz w:val="28"/>
          <w:szCs w:val="28"/>
        </w:rPr>
        <w:t xml:space="preserve"> </w:t>
      </w:r>
      <w:proofErr w:type="spellStart"/>
      <w:r w:rsidRPr="001166E4">
        <w:rPr>
          <w:rFonts w:cstheme="minorHAnsi"/>
          <w:b/>
          <w:bCs/>
          <w:i/>
          <w:iCs/>
          <w:sz w:val="28"/>
          <w:szCs w:val="28"/>
        </w:rPr>
        <w:t>naturae</w:t>
      </w:r>
      <w:proofErr w:type="spellEnd"/>
    </w:p>
    <w:p w14:paraId="0FFA647C" w14:textId="77777777" w:rsidR="001166E4" w:rsidRPr="001166E4" w:rsidRDefault="001166E4" w:rsidP="001166E4">
      <w:pPr>
        <w:numPr>
          <w:ilvl w:val="0"/>
          <w:numId w:val="42"/>
        </w:numPr>
        <w:spacing w:line="360" w:lineRule="auto"/>
        <w:rPr>
          <w:rFonts w:cstheme="minorHAnsi"/>
          <w:sz w:val="28"/>
          <w:szCs w:val="28"/>
        </w:rPr>
      </w:pPr>
      <w:r w:rsidRPr="001166E4">
        <w:rPr>
          <w:rFonts w:cstheme="minorHAnsi"/>
          <w:sz w:val="28"/>
          <w:szCs w:val="28"/>
        </w:rPr>
        <w:t>Przekształcenie metafory:</w:t>
      </w:r>
    </w:p>
    <w:p w14:paraId="13EDB5ED" w14:textId="77777777" w:rsidR="001166E4" w:rsidRPr="001166E4" w:rsidRDefault="001166E4" w:rsidP="001166E4">
      <w:pPr>
        <w:numPr>
          <w:ilvl w:val="1"/>
          <w:numId w:val="42"/>
        </w:numPr>
        <w:spacing w:line="360" w:lineRule="auto"/>
        <w:rPr>
          <w:rFonts w:cstheme="minorHAnsi"/>
          <w:sz w:val="28"/>
          <w:szCs w:val="28"/>
        </w:rPr>
      </w:pPr>
      <w:r w:rsidRPr="001166E4">
        <w:rPr>
          <w:rFonts w:cstheme="minorHAnsi"/>
          <w:sz w:val="28"/>
          <w:szCs w:val="28"/>
        </w:rPr>
        <w:t>od księgi do kodu.</w:t>
      </w:r>
    </w:p>
    <w:p w14:paraId="21690683" w14:textId="77777777" w:rsidR="001166E4" w:rsidRPr="001166E4" w:rsidRDefault="001166E4" w:rsidP="001166E4">
      <w:pPr>
        <w:numPr>
          <w:ilvl w:val="0"/>
          <w:numId w:val="42"/>
        </w:numPr>
        <w:spacing w:line="360" w:lineRule="auto"/>
        <w:rPr>
          <w:rFonts w:cstheme="minorHAnsi"/>
          <w:sz w:val="28"/>
          <w:szCs w:val="28"/>
        </w:rPr>
      </w:pPr>
      <w:r w:rsidRPr="001166E4">
        <w:rPr>
          <w:rFonts w:cstheme="minorHAnsi"/>
          <w:sz w:val="28"/>
          <w:szCs w:val="28"/>
        </w:rPr>
        <w:t>Natura jako:</w:t>
      </w:r>
    </w:p>
    <w:p w14:paraId="552B9905" w14:textId="77777777" w:rsidR="001166E4" w:rsidRPr="001166E4" w:rsidRDefault="001166E4" w:rsidP="001166E4">
      <w:pPr>
        <w:numPr>
          <w:ilvl w:val="1"/>
          <w:numId w:val="42"/>
        </w:numPr>
        <w:spacing w:line="360" w:lineRule="auto"/>
        <w:rPr>
          <w:rFonts w:cstheme="minorHAnsi"/>
          <w:sz w:val="28"/>
          <w:szCs w:val="28"/>
        </w:rPr>
      </w:pPr>
      <w:r w:rsidRPr="001166E4">
        <w:rPr>
          <w:rFonts w:cstheme="minorHAnsi"/>
          <w:sz w:val="28"/>
          <w:szCs w:val="28"/>
        </w:rPr>
        <w:t>zapis informacyjny;</w:t>
      </w:r>
    </w:p>
    <w:p w14:paraId="049A2EF6" w14:textId="77777777" w:rsidR="001166E4" w:rsidRPr="001166E4" w:rsidRDefault="001166E4" w:rsidP="001166E4">
      <w:pPr>
        <w:numPr>
          <w:ilvl w:val="1"/>
          <w:numId w:val="42"/>
        </w:numPr>
        <w:spacing w:line="360" w:lineRule="auto"/>
        <w:rPr>
          <w:rFonts w:cstheme="minorHAnsi"/>
          <w:sz w:val="28"/>
          <w:szCs w:val="28"/>
        </w:rPr>
      </w:pPr>
      <w:r w:rsidRPr="001166E4">
        <w:rPr>
          <w:rFonts w:cstheme="minorHAnsi"/>
          <w:sz w:val="28"/>
          <w:szCs w:val="28"/>
        </w:rPr>
        <w:t>system danych.</w:t>
      </w:r>
    </w:p>
    <w:p w14:paraId="2A083430" w14:textId="77777777" w:rsidR="001166E4" w:rsidRPr="001166E4" w:rsidRDefault="001166E4" w:rsidP="001166E4">
      <w:pPr>
        <w:numPr>
          <w:ilvl w:val="0"/>
          <w:numId w:val="42"/>
        </w:numPr>
        <w:spacing w:line="360" w:lineRule="auto"/>
        <w:rPr>
          <w:rFonts w:cstheme="minorHAnsi"/>
          <w:sz w:val="28"/>
          <w:szCs w:val="28"/>
        </w:rPr>
      </w:pPr>
      <w:r w:rsidRPr="001166E4">
        <w:rPr>
          <w:rFonts w:cstheme="minorHAnsi"/>
          <w:sz w:val="28"/>
          <w:szCs w:val="28"/>
        </w:rPr>
        <w:t>Przykłady:</w:t>
      </w:r>
    </w:p>
    <w:p w14:paraId="17C6DE58" w14:textId="77777777" w:rsidR="001166E4" w:rsidRPr="001166E4" w:rsidRDefault="001166E4" w:rsidP="001166E4">
      <w:pPr>
        <w:numPr>
          <w:ilvl w:val="1"/>
          <w:numId w:val="42"/>
        </w:numPr>
        <w:spacing w:line="360" w:lineRule="auto"/>
        <w:rPr>
          <w:rFonts w:cstheme="minorHAnsi"/>
          <w:sz w:val="28"/>
          <w:szCs w:val="28"/>
        </w:rPr>
      </w:pPr>
      <w:r w:rsidRPr="001166E4">
        <w:rPr>
          <w:rFonts w:cstheme="minorHAnsi"/>
          <w:sz w:val="28"/>
          <w:szCs w:val="28"/>
        </w:rPr>
        <w:t>alfabet biochemiczny;</w:t>
      </w:r>
    </w:p>
    <w:p w14:paraId="434CA5B1" w14:textId="77777777" w:rsidR="001166E4" w:rsidRPr="001166E4" w:rsidRDefault="001166E4" w:rsidP="001166E4">
      <w:pPr>
        <w:numPr>
          <w:ilvl w:val="1"/>
          <w:numId w:val="42"/>
        </w:numPr>
        <w:spacing w:line="360" w:lineRule="auto"/>
        <w:rPr>
          <w:rFonts w:cstheme="minorHAnsi"/>
          <w:sz w:val="28"/>
          <w:szCs w:val="28"/>
        </w:rPr>
      </w:pPr>
      <w:r w:rsidRPr="001166E4">
        <w:rPr>
          <w:rFonts w:cstheme="minorHAnsi"/>
          <w:sz w:val="28"/>
          <w:szCs w:val="28"/>
        </w:rPr>
        <w:t>zapis DNA;</w:t>
      </w:r>
    </w:p>
    <w:p w14:paraId="6E7D5B54" w14:textId="77777777" w:rsidR="001166E4" w:rsidRPr="001166E4" w:rsidRDefault="001166E4" w:rsidP="001166E4">
      <w:pPr>
        <w:numPr>
          <w:ilvl w:val="1"/>
          <w:numId w:val="42"/>
        </w:numPr>
        <w:spacing w:line="360" w:lineRule="auto"/>
        <w:rPr>
          <w:rFonts w:cstheme="minorHAnsi"/>
          <w:sz w:val="28"/>
          <w:szCs w:val="28"/>
        </w:rPr>
      </w:pPr>
      <w:r w:rsidRPr="001166E4">
        <w:rPr>
          <w:rFonts w:cstheme="minorHAnsi"/>
          <w:sz w:val="28"/>
          <w:szCs w:val="28"/>
        </w:rPr>
        <w:t>kod genetyczny.</w:t>
      </w:r>
    </w:p>
    <w:p w14:paraId="5A259229" w14:textId="77777777" w:rsidR="001166E4" w:rsidRPr="001166E4" w:rsidRDefault="001166E4" w:rsidP="001166E4">
      <w:pPr>
        <w:numPr>
          <w:ilvl w:val="0"/>
          <w:numId w:val="42"/>
        </w:numPr>
        <w:spacing w:line="360" w:lineRule="auto"/>
        <w:rPr>
          <w:rFonts w:cstheme="minorHAnsi"/>
          <w:sz w:val="28"/>
          <w:szCs w:val="28"/>
        </w:rPr>
      </w:pPr>
      <w:r w:rsidRPr="001166E4">
        <w:rPr>
          <w:rFonts w:cstheme="minorHAnsi"/>
          <w:sz w:val="28"/>
          <w:szCs w:val="28"/>
        </w:rPr>
        <w:lastRenderedPageBreak/>
        <w:t>Cyfrowe modele rzeczywistości:</w:t>
      </w:r>
    </w:p>
    <w:p w14:paraId="6E65176B" w14:textId="77777777" w:rsidR="001166E4" w:rsidRPr="001166E4" w:rsidRDefault="001166E4" w:rsidP="001166E4">
      <w:pPr>
        <w:numPr>
          <w:ilvl w:val="1"/>
          <w:numId w:val="42"/>
        </w:numPr>
        <w:spacing w:line="360" w:lineRule="auto"/>
        <w:rPr>
          <w:rFonts w:cstheme="minorHAnsi"/>
          <w:sz w:val="28"/>
          <w:szCs w:val="28"/>
        </w:rPr>
      </w:pPr>
      <w:r w:rsidRPr="001166E4">
        <w:rPr>
          <w:rFonts w:cstheme="minorHAnsi"/>
          <w:sz w:val="28"/>
          <w:szCs w:val="28"/>
        </w:rPr>
        <w:t>informatyka;</w:t>
      </w:r>
    </w:p>
    <w:p w14:paraId="37404C9F" w14:textId="77777777" w:rsidR="001166E4" w:rsidRPr="001166E4" w:rsidRDefault="001166E4" w:rsidP="001166E4">
      <w:pPr>
        <w:numPr>
          <w:ilvl w:val="1"/>
          <w:numId w:val="42"/>
        </w:numPr>
        <w:spacing w:line="360" w:lineRule="auto"/>
        <w:rPr>
          <w:rFonts w:cstheme="minorHAnsi"/>
          <w:sz w:val="28"/>
          <w:szCs w:val="28"/>
        </w:rPr>
      </w:pPr>
      <w:r w:rsidRPr="001166E4">
        <w:rPr>
          <w:rFonts w:cstheme="minorHAnsi"/>
          <w:sz w:val="28"/>
          <w:szCs w:val="28"/>
        </w:rPr>
        <w:t>wirtualność;</w:t>
      </w:r>
    </w:p>
    <w:p w14:paraId="38C84734" w14:textId="77777777" w:rsidR="001166E4" w:rsidRPr="001166E4" w:rsidRDefault="001166E4" w:rsidP="001166E4">
      <w:pPr>
        <w:numPr>
          <w:ilvl w:val="1"/>
          <w:numId w:val="42"/>
        </w:numPr>
        <w:spacing w:line="360" w:lineRule="auto"/>
        <w:rPr>
          <w:rFonts w:cstheme="minorHAnsi"/>
          <w:sz w:val="28"/>
          <w:szCs w:val="28"/>
        </w:rPr>
      </w:pPr>
      <w:r w:rsidRPr="001166E4">
        <w:rPr>
          <w:rFonts w:cstheme="minorHAnsi"/>
          <w:sz w:val="28"/>
          <w:szCs w:val="28"/>
        </w:rPr>
        <w:t>modele symulacyjne.</w:t>
      </w:r>
    </w:p>
    <w:p w14:paraId="76606EC1" w14:textId="77777777" w:rsidR="001166E4" w:rsidRPr="001166E4" w:rsidRDefault="001166E4" w:rsidP="001166E4">
      <w:pPr>
        <w:numPr>
          <w:ilvl w:val="0"/>
          <w:numId w:val="42"/>
        </w:numPr>
        <w:spacing w:line="360" w:lineRule="auto"/>
        <w:rPr>
          <w:rFonts w:cstheme="minorHAnsi"/>
          <w:sz w:val="28"/>
          <w:szCs w:val="28"/>
        </w:rPr>
      </w:pPr>
      <w:r w:rsidRPr="001166E4">
        <w:rPr>
          <w:rFonts w:cstheme="minorHAnsi"/>
          <w:sz w:val="28"/>
          <w:szCs w:val="28"/>
        </w:rPr>
        <w:t>Sztuczna inteligencja i generatory tekstów:</w:t>
      </w:r>
    </w:p>
    <w:p w14:paraId="6C85CC49" w14:textId="77777777" w:rsidR="001166E4" w:rsidRPr="001166E4" w:rsidRDefault="001166E4" w:rsidP="001166E4">
      <w:pPr>
        <w:numPr>
          <w:ilvl w:val="1"/>
          <w:numId w:val="42"/>
        </w:numPr>
        <w:spacing w:line="360" w:lineRule="auto"/>
        <w:rPr>
          <w:rFonts w:cstheme="minorHAnsi"/>
          <w:sz w:val="28"/>
          <w:szCs w:val="28"/>
        </w:rPr>
      </w:pPr>
      <w:r w:rsidRPr="001166E4">
        <w:rPr>
          <w:rFonts w:cstheme="minorHAnsi"/>
          <w:sz w:val="28"/>
          <w:szCs w:val="28"/>
        </w:rPr>
        <w:t>natura jako zbiór danych do przetwarzania;</w:t>
      </w:r>
    </w:p>
    <w:p w14:paraId="63FAF531" w14:textId="77777777" w:rsidR="001166E4" w:rsidRPr="001166E4" w:rsidRDefault="001166E4" w:rsidP="001166E4">
      <w:pPr>
        <w:numPr>
          <w:ilvl w:val="1"/>
          <w:numId w:val="42"/>
        </w:numPr>
        <w:spacing w:line="360" w:lineRule="auto"/>
        <w:rPr>
          <w:rFonts w:cstheme="minorHAnsi"/>
          <w:sz w:val="28"/>
          <w:szCs w:val="28"/>
        </w:rPr>
      </w:pPr>
      <w:r w:rsidRPr="001166E4">
        <w:rPr>
          <w:rFonts w:cstheme="minorHAnsi"/>
          <w:sz w:val="28"/>
          <w:szCs w:val="28"/>
        </w:rPr>
        <w:t>poznanie jako operacja na znakach.</w:t>
      </w:r>
    </w:p>
    <w:p w14:paraId="4E1C35E4" w14:textId="4EC550F7" w:rsidR="00620276" w:rsidRDefault="003B1CB5" w:rsidP="006A0236">
      <w:pPr>
        <w:spacing w:line="360" w:lineRule="auto"/>
        <w:rPr>
          <w:rFonts w:cstheme="minorHAnsi"/>
          <w:sz w:val="28"/>
          <w:szCs w:val="28"/>
        </w:rPr>
      </w:pPr>
      <w:r w:rsidRPr="003B1CB5">
        <w:rPr>
          <w:rFonts w:cstheme="minorHAnsi"/>
          <w:sz w:val="28"/>
          <w:szCs w:val="28"/>
        </w:rPr>
        <w:t xml:space="preserve">Historia metafory </w:t>
      </w:r>
      <w:proofErr w:type="spellStart"/>
      <w:r w:rsidRPr="003B1CB5">
        <w:rPr>
          <w:rFonts w:cstheme="minorHAnsi"/>
          <w:i/>
          <w:iCs/>
          <w:sz w:val="28"/>
          <w:szCs w:val="28"/>
        </w:rPr>
        <w:t>liber</w:t>
      </w:r>
      <w:proofErr w:type="spellEnd"/>
      <w:r w:rsidRPr="003B1CB5">
        <w:rPr>
          <w:rFonts w:cstheme="minorHAnsi"/>
          <w:i/>
          <w:iCs/>
          <w:sz w:val="28"/>
          <w:szCs w:val="28"/>
        </w:rPr>
        <w:t xml:space="preserve"> </w:t>
      </w:r>
      <w:proofErr w:type="spellStart"/>
      <w:r w:rsidRPr="003B1CB5">
        <w:rPr>
          <w:rFonts w:cstheme="minorHAnsi"/>
          <w:i/>
          <w:iCs/>
          <w:sz w:val="28"/>
          <w:szCs w:val="28"/>
        </w:rPr>
        <w:t>naturae</w:t>
      </w:r>
      <w:proofErr w:type="spellEnd"/>
      <w:r w:rsidRPr="003B1CB5">
        <w:rPr>
          <w:rFonts w:cstheme="minorHAnsi"/>
          <w:sz w:val="28"/>
          <w:szCs w:val="28"/>
        </w:rPr>
        <w:t xml:space="preserve"> ujawnia jej wyraźną ciągłość pomimo zmieniających się form zapisu i nośników reprezentacji świata. Zmianie ulegają środki, za pomocą których rzeczywistość jest ujmowana i „zapisywana”</w:t>
      </w:r>
      <w:r>
        <w:rPr>
          <w:rFonts w:cstheme="minorHAnsi"/>
          <w:sz w:val="28"/>
          <w:szCs w:val="28"/>
        </w:rPr>
        <w:t xml:space="preserve">: </w:t>
      </w:r>
      <w:r w:rsidRPr="003B1CB5">
        <w:rPr>
          <w:rFonts w:cstheme="minorHAnsi"/>
          <w:sz w:val="28"/>
          <w:szCs w:val="28"/>
        </w:rPr>
        <w:t xml:space="preserve">od symbolicznych figur i analogii, </w:t>
      </w:r>
      <w:r>
        <w:rPr>
          <w:rFonts w:cstheme="minorHAnsi"/>
          <w:sz w:val="28"/>
          <w:szCs w:val="28"/>
        </w:rPr>
        <w:t>po</w:t>
      </w:r>
      <w:r w:rsidRPr="003B1CB5">
        <w:rPr>
          <w:rFonts w:cstheme="minorHAnsi"/>
          <w:sz w:val="28"/>
          <w:szCs w:val="28"/>
        </w:rPr>
        <w:t>przez alfabet natury i modele matematyczne, aż po kody cyfrowe i informatyczne systemy przetwarzania danyc</w:t>
      </w:r>
      <w:r>
        <w:rPr>
          <w:rFonts w:cstheme="minorHAnsi"/>
          <w:sz w:val="28"/>
          <w:szCs w:val="28"/>
        </w:rPr>
        <w:t>h.</w:t>
      </w:r>
      <w:r w:rsidRPr="003B1CB5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N</w:t>
      </w:r>
      <w:r w:rsidRPr="003B1CB5">
        <w:rPr>
          <w:rFonts w:cstheme="minorHAnsi"/>
          <w:sz w:val="28"/>
          <w:szCs w:val="28"/>
        </w:rPr>
        <w:t xml:space="preserve">iezmienna pozostaje </w:t>
      </w:r>
      <w:r>
        <w:rPr>
          <w:rFonts w:cstheme="minorHAnsi"/>
          <w:sz w:val="28"/>
          <w:szCs w:val="28"/>
        </w:rPr>
        <w:t>przy tym</w:t>
      </w:r>
      <w:r w:rsidRPr="003B1CB5">
        <w:rPr>
          <w:rFonts w:cstheme="minorHAnsi"/>
          <w:sz w:val="28"/>
          <w:szCs w:val="28"/>
        </w:rPr>
        <w:t xml:space="preserve"> podstawowa idea czytelności świata. Natura wciąż jawi się jako rzeczywistość, która podlega odczytaniu, rozszyfrowaniu i interpretacji, nawet jeśli język tego odczytania ulega zasadniczym przekształceniom. W tym sensie </w:t>
      </w:r>
      <w:proofErr w:type="spellStart"/>
      <w:r w:rsidRPr="003B1CB5">
        <w:rPr>
          <w:rFonts w:cstheme="minorHAnsi"/>
          <w:i/>
          <w:iCs/>
          <w:sz w:val="28"/>
          <w:szCs w:val="28"/>
        </w:rPr>
        <w:t>liber</w:t>
      </w:r>
      <w:proofErr w:type="spellEnd"/>
      <w:r w:rsidRPr="003B1CB5">
        <w:rPr>
          <w:rFonts w:cstheme="minorHAnsi"/>
          <w:i/>
          <w:iCs/>
          <w:sz w:val="28"/>
          <w:szCs w:val="28"/>
        </w:rPr>
        <w:t xml:space="preserve"> </w:t>
      </w:r>
      <w:proofErr w:type="spellStart"/>
      <w:r w:rsidRPr="003B1CB5">
        <w:rPr>
          <w:rFonts w:cstheme="minorHAnsi"/>
          <w:i/>
          <w:iCs/>
          <w:sz w:val="28"/>
          <w:szCs w:val="28"/>
        </w:rPr>
        <w:t>naturae</w:t>
      </w:r>
      <w:proofErr w:type="spellEnd"/>
      <w:r w:rsidRPr="003B1CB5">
        <w:rPr>
          <w:rFonts w:cstheme="minorHAnsi"/>
          <w:sz w:val="28"/>
          <w:szCs w:val="28"/>
        </w:rPr>
        <w:t xml:space="preserve"> nie zanika wraz z rozwojem nowoczesnych i współczesnych modeli poznania, lecz podlega translacji </w:t>
      </w:r>
      <w:r>
        <w:rPr>
          <w:rFonts w:cstheme="minorHAnsi"/>
          <w:sz w:val="28"/>
          <w:szCs w:val="28"/>
        </w:rPr>
        <w:t>na</w:t>
      </w:r>
      <w:r w:rsidRPr="003B1CB5">
        <w:rPr>
          <w:rFonts w:cstheme="minorHAnsi"/>
          <w:sz w:val="28"/>
          <w:szCs w:val="28"/>
        </w:rPr>
        <w:t xml:space="preserve"> nowe języki zapisu</w:t>
      </w:r>
      <w:r>
        <w:rPr>
          <w:rFonts w:cstheme="minorHAnsi"/>
          <w:sz w:val="28"/>
          <w:szCs w:val="28"/>
        </w:rPr>
        <w:t>.</w:t>
      </w:r>
      <w:r w:rsidRPr="003B1CB5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Z</w:t>
      </w:r>
      <w:r w:rsidRPr="003B1CB5">
        <w:rPr>
          <w:rFonts w:cstheme="minorHAnsi"/>
          <w:sz w:val="28"/>
          <w:szCs w:val="28"/>
        </w:rPr>
        <w:t>achowuj</w:t>
      </w:r>
      <w:r>
        <w:rPr>
          <w:rFonts w:cstheme="minorHAnsi"/>
          <w:sz w:val="28"/>
          <w:szCs w:val="28"/>
        </w:rPr>
        <w:t>e ona</w:t>
      </w:r>
      <w:r w:rsidRPr="003B1CB5">
        <w:rPr>
          <w:rFonts w:cstheme="minorHAnsi"/>
          <w:sz w:val="28"/>
          <w:szCs w:val="28"/>
        </w:rPr>
        <w:t xml:space="preserve"> swoją funkcję epistemologiczną jako metafora porządkująca relację między światem, znakiem i poznaniem.</w:t>
      </w:r>
    </w:p>
    <w:p w14:paraId="08CDBC19" w14:textId="02D1347E" w:rsidR="00650BC5" w:rsidRDefault="00650BC5" w:rsidP="006A0236">
      <w:pPr>
        <w:spacing w:line="360" w:lineRule="auto"/>
        <w:rPr>
          <w:rFonts w:cstheme="minorHAnsi"/>
          <w:sz w:val="28"/>
          <w:szCs w:val="28"/>
        </w:rPr>
      </w:pPr>
      <w:r w:rsidRPr="00650BC5">
        <w:rPr>
          <w:rFonts w:cstheme="minorHAnsi"/>
          <w:sz w:val="28"/>
          <w:szCs w:val="28"/>
        </w:rPr>
        <w:t xml:space="preserve">Dla kognitywistów historia metafory </w:t>
      </w:r>
      <w:proofErr w:type="spellStart"/>
      <w:r w:rsidRPr="00650BC5">
        <w:rPr>
          <w:rFonts w:cstheme="minorHAnsi"/>
          <w:i/>
          <w:iCs/>
          <w:sz w:val="28"/>
          <w:szCs w:val="28"/>
        </w:rPr>
        <w:t>liber</w:t>
      </w:r>
      <w:proofErr w:type="spellEnd"/>
      <w:r w:rsidRPr="00650BC5">
        <w:rPr>
          <w:rFonts w:cstheme="minorHAnsi"/>
          <w:i/>
          <w:iCs/>
          <w:sz w:val="28"/>
          <w:szCs w:val="28"/>
        </w:rPr>
        <w:t xml:space="preserve"> </w:t>
      </w:r>
      <w:proofErr w:type="spellStart"/>
      <w:r w:rsidRPr="00650BC5">
        <w:rPr>
          <w:rFonts w:cstheme="minorHAnsi"/>
          <w:i/>
          <w:iCs/>
          <w:sz w:val="28"/>
          <w:szCs w:val="28"/>
        </w:rPr>
        <w:t>naturae</w:t>
      </w:r>
      <w:proofErr w:type="spellEnd"/>
      <w:r w:rsidRPr="00650BC5">
        <w:rPr>
          <w:rFonts w:cstheme="minorHAnsi"/>
          <w:sz w:val="28"/>
          <w:szCs w:val="28"/>
        </w:rPr>
        <w:t xml:space="preserve"> stanowi źródło refleksji nad zmieniającymi się modelami reprezentacji świata, poznania i umysłu, ukazując ich kulturowe i pojęciowe uwarunkowania. Metafora ta pozwala dostrzec ciągłość między dawnymi koncepcjami znakowości, interpretacji i kodowania rzeczywistości a współczesnymi teoriami informacji, reprezentacji poznawczej i przetwarzania danych. Jej wartość polega na uświadomieniu, że modele </w:t>
      </w:r>
      <w:r w:rsidRPr="00650BC5">
        <w:rPr>
          <w:rFonts w:cstheme="minorHAnsi"/>
          <w:sz w:val="28"/>
          <w:szCs w:val="28"/>
        </w:rPr>
        <w:lastRenderedPageBreak/>
        <w:t xml:space="preserve">poznania stosowane w </w:t>
      </w:r>
      <w:proofErr w:type="spellStart"/>
      <w:r w:rsidRPr="00650BC5">
        <w:rPr>
          <w:rFonts w:cstheme="minorHAnsi"/>
          <w:sz w:val="28"/>
          <w:szCs w:val="28"/>
        </w:rPr>
        <w:t>kognitywistyce</w:t>
      </w:r>
      <w:proofErr w:type="spellEnd"/>
      <w:r w:rsidRPr="00650BC5">
        <w:rPr>
          <w:rFonts w:cstheme="minorHAnsi"/>
          <w:sz w:val="28"/>
          <w:szCs w:val="28"/>
        </w:rPr>
        <w:t xml:space="preserve"> mają długą historię ideową i nie są wyłącznie wytworem nowoczesnych technologii.</w:t>
      </w:r>
      <w:r>
        <w:rPr>
          <w:rFonts w:cstheme="minorHAnsi"/>
          <w:sz w:val="28"/>
          <w:szCs w:val="28"/>
        </w:rPr>
        <w:t xml:space="preserve"> </w:t>
      </w:r>
      <w:r w:rsidRPr="00650BC5">
        <w:rPr>
          <w:rFonts w:cstheme="minorHAnsi"/>
          <w:sz w:val="28"/>
          <w:szCs w:val="28"/>
        </w:rPr>
        <w:t xml:space="preserve">Co istotne, model ten </w:t>
      </w:r>
      <w:r>
        <w:rPr>
          <w:rFonts w:cstheme="minorHAnsi"/>
          <w:sz w:val="28"/>
          <w:szCs w:val="28"/>
        </w:rPr>
        <w:t>–</w:t>
      </w:r>
      <w:r w:rsidRPr="00650BC5">
        <w:rPr>
          <w:rFonts w:cstheme="minorHAnsi"/>
          <w:sz w:val="28"/>
          <w:szCs w:val="28"/>
        </w:rPr>
        <w:t xml:space="preserve"> mimo swojej współczesnej, technologicznej </w:t>
      </w:r>
      <w:proofErr w:type="spellStart"/>
      <w:r w:rsidRPr="00650BC5">
        <w:rPr>
          <w:rFonts w:cstheme="minorHAnsi"/>
          <w:sz w:val="28"/>
          <w:szCs w:val="28"/>
        </w:rPr>
        <w:t>aplikowalności</w:t>
      </w:r>
      <w:proofErr w:type="spellEnd"/>
      <w:r w:rsidRPr="00650BC5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–</w:t>
      </w:r>
      <w:r w:rsidRPr="00650BC5">
        <w:rPr>
          <w:rFonts w:cstheme="minorHAnsi"/>
          <w:sz w:val="28"/>
          <w:szCs w:val="28"/>
        </w:rPr>
        <w:t xml:space="preserve"> wyrasta z tradycji biblijnej, teologicznej i kontemplacyjnej, w której poznanie świata miało charakter interpretacyjny, symboliczny i hermeneutyczny, a nie techniczno-instrumentalny.</w:t>
      </w:r>
    </w:p>
    <w:p w14:paraId="3E4A816C" w14:textId="3C51C7A6" w:rsidR="00B160C7" w:rsidRPr="006A0236" w:rsidRDefault="00C26AFC" w:rsidP="006A0236">
      <w:pPr>
        <w:pStyle w:val="Nagwek2"/>
        <w:rPr>
          <w:rFonts w:eastAsia="Times New Roman" w:cstheme="minorHAnsi"/>
          <w:b/>
          <w:bCs/>
          <w:color w:val="auto"/>
          <w:sz w:val="28"/>
          <w:szCs w:val="28"/>
          <w:lang w:eastAsia="pl-PL"/>
        </w:rPr>
      </w:pPr>
      <w:r w:rsidRPr="006A0236">
        <w:rPr>
          <w:rFonts w:eastAsia="Times New Roman"/>
          <w:b/>
          <w:bCs/>
          <w:color w:val="auto"/>
          <w:sz w:val="28"/>
          <w:szCs w:val="28"/>
          <w:lang w:eastAsia="pl-PL"/>
        </w:rPr>
        <w:t>Model katoptryczny i analogowe formy reprezentacji świata: zwierciadło, obraz, analogia jako podstawy nowożytnego rozumienia poznania i doświadczenia</w:t>
      </w:r>
    </w:p>
    <w:p w14:paraId="446F3E40" w14:textId="1FCA4270" w:rsidR="00CA5A1E" w:rsidRDefault="00C26AFC" w:rsidP="00C26AFC">
      <w:pPr>
        <w:spacing w:line="360" w:lineRule="auto"/>
        <w:rPr>
          <w:rFonts w:cstheme="minorHAnsi"/>
          <w:sz w:val="28"/>
          <w:szCs w:val="28"/>
        </w:rPr>
      </w:pPr>
      <w:r w:rsidRPr="00C26AFC">
        <w:rPr>
          <w:rFonts w:cstheme="minorHAnsi"/>
          <w:b/>
          <w:bCs/>
          <w:sz w:val="28"/>
          <w:szCs w:val="28"/>
        </w:rPr>
        <w:t>A. Średniowieczne korzenie modelu katoptrycznego</w:t>
      </w:r>
      <w:r w:rsidRPr="00C26AFC">
        <w:rPr>
          <w:rFonts w:cstheme="minorHAnsi"/>
          <w:sz w:val="28"/>
          <w:szCs w:val="28"/>
        </w:rPr>
        <w:br/>
        <w:t xml:space="preserve">Model katoptryczny, w którym natura ujmowana jest jako zwierciadło, ma swoje źródła w średniowiecznej refleksji teologicznej i patrystycznej. Metafora </w:t>
      </w:r>
      <w:proofErr w:type="spellStart"/>
      <w:r w:rsidRPr="00C26AFC">
        <w:rPr>
          <w:rFonts w:cstheme="minorHAnsi"/>
          <w:i/>
          <w:iCs/>
          <w:sz w:val="28"/>
          <w:szCs w:val="28"/>
        </w:rPr>
        <w:t>speculum</w:t>
      </w:r>
      <w:proofErr w:type="spellEnd"/>
      <w:r w:rsidRPr="00C26AFC">
        <w:rPr>
          <w:rFonts w:cstheme="minorHAnsi"/>
          <w:sz w:val="28"/>
          <w:szCs w:val="28"/>
        </w:rPr>
        <w:t xml:space="preserve"> porządkuje relację między światem zmysłowym a transcendencją, ujmując naturę jako nośnik</w:t>
      </w:r>
      <w:r>
        <w:rPr>
          <w:rFonts w:cstheme="minorHAnsi"/>
          <w:sz w:val="28"/>
          <w:szCs w:val="28"/>
        </w:rPr>
        <w:t xml:space="preserve"> (medium)</w:t>
      </w:r>
      <w:r w:rsidRPr="00C26AFC">
        <w:rPr>
          <w:rFonts w:cstheme="minorHAnsi"/>
          <w:sz w:val="28"/>
          <w:szCs w:val="28"/>
        </w:rPr>
        <w:t xml:space="preserve"> sensu, a nie jako bezpośrednie objawienie Boga. Świat jawi się w tym ujęciu jako rzeczywistość zapośredniczona, wymagająca interpretacji, a poznanie polega na kontemplacyjnym odczytywaniu znaków i śladów obecnych w porządku stworzenia.</w:t>
      </w:r>
    </w:p>
    <w:p w14:paraId="76C179E7" w14:textId="3A6C6896" w:rsidR="003045EE" w:rsidRDefault="003045EE" w:rsidP="00C26AFC">
      <w:p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Gr. </w:t>
      </w:r>
      <w:proofErr w:type="spellStart"/>
      <w:r w:rsidRPr="003045EE">
        <w:rPr>
          <w:rFonts w:cstheme="minorHAnsi"/>
          <w:i/>
          <w:iCs/>
          <w:sz w:val="28"/>
          <w:szCs w:val="28"/>
        </w:rPr>
        <w:t>kátoptron</w:t>
      </w:r>
      <w:proofErr w:type="spellEnd"/>
      <w:r>
        <w:rPr>
          <w:rFonts w:cstheme="minorHAnsi"/>
          <w:sz w:val="28"/>
          <w:szCs w:val="28"/>
        </w:rPr>
        <w:t xml:space="preserve"> = zwierciadło.</w:t>
      </w:r>
    </w:p>
    <w:p w14:paraId="34FF1E0B" w14:textId="4E9F9F9A" w:rsidR="003045EE" w:rsidRDefault="003045EE" w:rsidP="00C26AFC">
      <w:p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Katoptryka = </w:t>
      </w:r>
      <w:r w:rsidRPr="003045EE">
        <w:rPr>
          <w:rFonts w:cstheme="minorHAnsi"/>
          <w:sz w:val="28"/>
          <w:szCs w:val="28"/>
        </w:rPr>
        <w:t>dział optyki zajmujący się zjawiskami odbicia</w:t>
      </w:r>
      <w:r>
        <w:rPr>
          <w:rFonts w:cstheme="minorHAnsi"/>
          <w:sz w:val="28"/>
          <w:szCs w:val="28"/>
        </w:rPr>
        <w:t xml:space="preserve"> (refleksji).</w:t>
      </w:r>
    </w:p>
    <w:p w14:paraId="5C8DB15C" w14:textId="4AE481BF" w:rsidR="00C26AFC" w:rsidRDefault="00524E7C" w:rsidP="00C26AFC">
      <w:pPr>
        <w:spacing w:line="360" w:lineRule="auto"/>
        <w:rPr>
          <w:rFonts w:cstheme="minorHAnsi"/>
          <w:sz w:val="28"/>
          <w:szCs w:val="28"/>
        </w:rPr>
      </w:pPr>
      <w:r w:rsidRPr="00524E7C">
        <w:rPr>
          <w:rFonts w:cstheme="minorHAnsi"/>
          <w:b/>
          <w:bCs/>
          <w:sz w:val="28"/>
          <w:szCs w:val="28"/>
        </w:rPr>
        <w:t>B. Natura jako zwierciadło Boga</w:t>
      </w:r>
      <w:r w:rsidRPr="00524E7C">
        <w:rPr>
          <w:rFonts w:cstheme="minorHAnsi"/>
          <w:sz w:val="28"/>
          <w:szCs w:val="28"/>
        </w:rPr>
        <w:br/>
        <w:t>Ujęcie natury jako zwierciadła zakłada, że rzeczywistość zmysłowa odbija porządek boski w sposób niedoskonały i niepełny. Zwierciadło nie reprodukuje bowiem tego, co odbija, lecz ukazuje je w formie pośredniej, wymagającej namysłu. W tradycji tej natura nie zostaje zdeprecjonowana, lecz uznana za istotny nośnik sensu, pod warunkiem</w:t>
      </w:r>
      <w:r w:rsidR="00181762">
        <w:rPr>
          <w:rFonts w:cstheme="minorHAnsi"/>
          <w:sz w:val="28"/>
          <w:szCs w:val="28"/>
        </w:rPr>
        <w:t>,</w:t>
      </w:r>
      <w:r w:rsidRPr="00524E7C">
        <w:rPr>
          <w:rFonts w:cstheme="minorHAnsi"/>
          <w:sz w:val="28"/>
          <w:szCs w:val="28"/>
        </w:rPr>
        <w:t xml:space="preserve"> że jej znaki nie są brane dosłownie. </w:t>
      </w:r>
      <w:r w:rsidRPr="00524E7C">
        <w:rPr>
          <w:rFonts w:cstheme="minorHAnsi"/>
          <w:sz w:val="28"/>
          <w:szCs w:val="28"/>
        </w:rPr>
        <w:lastRenderedPageBreak/>
        <w:t>Poznanie świata nie prowadzi tu do bezpośredniego poznania Boga, lecz do rozumienia relacji między tym, co widzialne, a tym, co niewidzialne.</w:t>
      </w:r>
    </w:p>
    <w:p w14:paraId="604CE60B" w14:textId="67585F85" w:rsidR="00181762" w:rsidRDefault="00181762" w:rsidP="00C26AFC">
      <w:pPr>
        <w:spacing w:line="360" w:lineRule="auto"/>
        <w:rPr>
          <w:rFonts w:cstheme="minorHAnsi"/>
          <w:sz w:val="28"/>
          <w:szCs w:val="28"/>
        </w:rPr>
      </w:pPr>
      <w:r w:rsidRPr="00181762">
        <w:rPr>
          <w:rFonts w:cstheme="minorHAnsi"/>
          <w:b/>
          <w:bCs/>
          <w:sz w:val="28"/>
          <w:szCs w:val="28"/>
        </w:rPr>
        <w:t>C. Zmysłowość jako znak i ślad</w:t>
      </w:r>
      <w:r w:rsidRPr="00181762">
        <w:rPr>
          <w:rFonts w:cstheme="minorHAnsi"/>
          <w:sz w:val="28"/>
          <w:szCs w:val="28"/>
        </w:rPr>
        <w:br/>
        <w:t xml:space="preserve">W modelu katoptrycznym wszystko, co zmysłowe, posiada charakter znakowy. Rzeczy, zjawiska i obrazy natury pełnią funkcję </w:t>
      </w:r>
      <w:proofErr w:type="spellStart"/>
      <w:r w:rsidRPr="00181762">
        <w:rPr>
          <w:rFonts w:cstheme="minorHAnsi"/>
          <w:i/>
          <w:iCs/>
          <w:sz w:val="28"/>
          <w:szCs w:val="28"/>
        </w:rPr>
        <w:t>vestigia</w:t>
      </w:r>
      <w:proofErr w:type="spellEnd"/>
      <w:r w:rsidRPr="00181762">
        <w:rPr>
          <w:rFonts w:cstheme="minorHAnsi"/>
          <w:sz w:val="28"/>
          <w:szCs w:val="28"/>
        </w:rPr>
        <w:t>, czyli śladów odsyłających poza siebie</w:t>
      </w:r>
      <w:r>
        <w:rPr>
          <w:rFonts w:cstheme="minorHAnsi"/>
          <w:sz w:val="28"/>
          <w:szCs w:val="28"/>
        </w:rPr>
        <w:t xml:space="preserve"> (ku transcendencji)</w:t>
      </w:r>
      <w:r w:rsidRPr="00181762">
        <w:rPr>
          <w:rFonts w:cstheme="minorHAnsi"/>
          <w:sz w:val="28"/>
          <w:szCs w:val="28"/>
        </w:rPr>
        <w:t>. Zmysłowość nie jest więc przeszkodą poznania, lecz jego warunkiem, ponieważ umożliwia kontakt z porządkiem sensu wpisanym w świat. Jednocześnie poznanie zmysłowe pozostaje ograniczone i wymaga interpretacyjnego wysiłku, który przekracza czysty ogląd i prowadzi ku refleksji symbolicznej.</w:t>
      </w:r>
    </w:p>
    <w:p w14:paraId="1811451E" w14:textId="4B1E91F0" w:rsidR="00181762" w:rsidRDefault="00181762" w:rsidP="00C26AFC">
      <w:pPr>
        <w:spacing w:line="360" w:lineRule="auto"/>
        <w:rPr>
          <w:rFonts w:cstheme="minorHAnsi"/>
          <w:sz w:val="28"/>
          <w:szCs w:val="28"/>
        </w:rPr>
      </w:pPr>
      <w:r w:rsidRPr="00181762">
        <w:rPr>
          <w:rFonts w:cstheme="minorHAnsi"/>
          <w:b/>
          <w:bCs/>
          <w:sz w:val="28"/>
          <w:szCs w:val="28"/>
        </w:rPr>
        <w:t>D. Rola obrazu w „księdze natury”</w:t>
      </w:r>
      <w:r w:rsidRPr="00181762">
        <w:rPr>
          <w:rFonts w:cstheme="minorHAnsi"/>
          <w:sz w:val="28"/>
          <w:szCs w:val="28"/>
        </w:rPr>
        <w:br/>
        <w:t>Obraz zajmuje centralne miejsce w katoptrycznym modelu reprezentacji świata. Natura postrzegana jest jako zbiór obrazów, które nie wyjaśniają mechanizmów rzeczywistości, lecz ukazują jej strukturę poprzez podobieństwo i formę. Poznanie obrazowe ma charakter syntetyczny i kontemplacyjny, a jego celem nie jest rozkład</w:t>
      </w:r>
      <w:r>
        <w:rPr>
          <w:rFonts w:cstheme="minorHAnsi"/>
          <w:sz w:val="28"/>
          <w:szCs w:val="28"/>
        </w:rPr>
        <w:t xml:space="preserve"> rzeczywistości</w:t>
      </w:r>
      <w:r w:rsidRPr="00181762">
        <w:rPr>
          <w:rFonts w:cstheme="minorHAnsi"/>
          <w:sz w:val="28"/>
          <w:szCs w:val="28"/>
        </w:rPr>
        <w:t xml:space="preserve"> na elementy</w:t>
      </w:r>
      <w:r>
        <w:rPr>
          <w:rFonts w:cstheme="minorHAnsi"/>
          <w:sz w:val="28"/>
          <w:szCs w:val="28"/>
        </w:rPr>
        <w:t xml:space="preserve"> (analiza)</w:t>
      </w:r>
      <w:r w:rsidRPr="00181762">
        <w:rPr>
          <w:rFonts w:cstheme="minorHAnsi"/>
          <w:sz w:val="28"/>
          <w:szCs w:val="28"/>
        </w:rPr>
        <w:t>, lecz uchwycenie sensu całości. Obraz stanowi analogową formę reprezentacji, łącząc doświadczenie zmysłowe z interpretacją symboliczną.</w:t>
      </w:r>
    </w:p>
    <w:p w14:paraId="738C7EDA" w14:textId="6057754D" w:rsidR="00181762" w:rsidRDefault="00181762" w:rsidP="00C26AFC">
      <w:pPr>
        <w:spacing w:line="360" w:lineRule="auto"/>
        <w:rPr>
          <w:rFonts w:cstheme="minorHAnsi"/>
          <w:sz w:val="28"/>
          <w:szCs w:val="28"/>
        </w:rPr>
      </w:pPr>
      <w:r w:rsidRPr="00181762">
        <w:rPr>
          <w:rFonts w:cstheme="minorHAnsi"/>
          <w:b/>
          <w:bCs/>
          <w:sz w:val="28"/>
          <w:szCs w:val="28"/>
        </w:rPr>
        <w:t>E. Analogia jako narzędzie poznawcze</w:t>
      </w:r>
      <w:r w:rsidRPr="00181762">
        <w:rPr>
          <w:rFonts w:cstheme="minorHAnsi"/>
          <w:sz w:val="28"/>
          <w:szCs w:val="28"/>
        </w:rPr>
        <w:br/>
        <w:t>Podstawowym narzędziem poznawczym w tym modelu jest analogia, umożliwiająca łączenie porządku zmysłowego z porządkiem duchowym. Analogia</w:t>
      </w:r>
      <w:r>
        <w:rPr>
          <w:rFonts w:cstheme="minorHAnsi"/>
          <w:sz w:val="28"/>
          <w:szCs w:val="28"/>
        </w:rPr>
        <w:t xml:space="preserve"> nie jest tym samym, co metafora;</w:t>
      </w:r>
      <w:r w:rsidRPr="00181762">
        <w:rPr>
          <w:rFonts w:cstheme="minorHAnsi"/>
          <w:sz w:val="28"/>
          <w:szCs w:val="28"/>
        </w:rPr>
        <w:t xml:space="preserve"> nie polega na utożsamieniu ani na prostym podobieństwie, lecz zachowuje różnicę przy jednoczesnym wskazaniu relacji. Pozwala ona mówić o tym, co niewidzialne, bez redukowania sensu do dosłowności. Poznanie analogiczne ma charakter stopniowy i otwarty, nie dąży do pełnego wyczerpania sensu, lecz do jego przybliżenia.</w:t>
      </w:r>
    </w:p>
    <w:p w14:paraId="395F52BC" w14:textId="42EDCBC5" w:rsidR="00181762" w:rsidRDefault="00181762" w:rsidP="00C26AFC">
      <w:pPr>
        <w:spacing w:line="360" w:lineRule="auto"/>
        <w:rPr>
          <w:rFonts w:cstheme="minorHAnsi"/>
          <w:sz w:val="28"/>
          <w:szCs w:val="28"/>
        </w:rPr>
      </w:pPr>
      <w:r w:rsidRPr="00181762">
        <w:rPr>
          <w:rFonts w:cstheme="minorHAnsi"/>
          <w:b/>
          <w:bCs/>
          <w:sz w:val="28"/>
          <w:szCs w:val="28"/>
        </w:rPr>
        <w:lastRenderedPageBreak/>
        <w:t>F. Dziedzictwo modelu katoptrycznego w nowożytności</w:t>
      </w:r>
      <w:r w:rsidRPr="00181762">
        <w:rPr>
          <w:rFonts w:cstheme="minorHAnsi"/>
          <w:sz w:val="28"/>
          <w:szCs w:val="28"/>
        </w:rPr>
        <w:br/>
        <w:t xml:space="preserve">Model katoptryczny, wraz z pojęciami zwierciadła, obrazu i analogii, nie znika wraz z przejściem do nowożytności, lecz ulega przekształceniu. Zachowana zostaje idea zapośredniczonego poznania oraz przekonanie, że świat nie jest dany bezpośrednio, lecz poprzez reprezentację. Zmienia się natomiast kontekst: odniesienie teologiczne stopniowo ustępuje miejsca refleksji epistemologicznej. W ten sposób katoptryczny model reprezentacji przygotowuje grunt pod nowożytne spory o obraz, znak i poznanie, stanowiąc ważny etap w historii metafory </w:t>
      </w:r>
      <w:proofErr w:type="spellStart"/>
      <w:r w:rsidRPr="00181762">
        <w:rPr>
          <w:rFonts w:cstheme="minorHAnsi"/>
          <w:i/>
          <w:iCs/>
          <w:sz w:val="28"/>
          <w:szCs w:val="28"/>
        </w:rPr>
        <w:t>liber</w:t>
      </w:r>
      <w:proofErr w:type="spellEnd"/>
      <w:r w:rsidRPr="00181762">
        <w:rPr>
          <w:rFonts w:cstheme="minorHAnsi"/>
          <w:i/>
          <w:iCs/>
          <w:sz w:val="28"/>
          <w:szCs w:val="28"/>
        </w:rPr>
        <w:t xml:space="preserve"> naturae</w:t>
      </w:r>
      <w:r w:rsidRPr="00181762">
        <w:rPr>
          <w:rFonts w:cstheme="minorHAnsi"/>
          <w:sz w:val="28"/>
          <w:szCs w:val="28"/>
        </w:rPr>
        <w:t>.</w:t>
      </w:r>
    </w:p>
    <w:p w14:paraId="64ADC3F1" w14:textId="4CCE0FF1" w:rsidR="00C81812" w:rsidRPr="006A0236" w:rsidRDefault="005B370F" w:rsidP="00C81812">
      <w:pPr>
        <w:pStyle w:val="Nagwek2"/>
        <w:rPr>
          <w:rFonts w:eastAsiaTheme="minorHAnsi"/>
          <w:b/>
          <w:bCs/>
          <w:color w:val="auto"/>
          <w:sz w:val="28"/>
          <w:szCs w:val="28"/>
        </w:rPr>
      </w:pPr>
      <w:r w:rsidRPr="006A0236">
        <w:rPr>
          <w:rFonts w:eastAsiaTheme="minorHAnsi"/>
          <w:b/>
          <w:bCs/>
          <w:color w:val="auto"/>
          <w:sz w:val="28"/>
          <w:szCs w:val="28"/>
        </w:rPr>
        <w:t xml:space="preserve">Przejście od analogii do dyskretnego zapisu: liczba, znak, kod i „czytelność” natury jako wstęp do nowoczesnych i </w:t>
      </w:r>
      <w:proofErr w:type="spellStart"/>
      <w:r w:rsidRPr="006A0236">
        <w:rPr>
          <w:rFonts w:eastAsiaTheme="minorHAnsi"/>
          <w:b/>
          <w:bCs/>
          <w:color w:val="auto"/>
          <w:sz w:val="28"/>
          <w:szCs w:val="28"/>
        </w:rPr>
        <w:t>proto</w:t>
      </w:r>
      <w:proofErr w:type="spellEnd"/>
      <w:r w:rsidRPr="006A0236">
        <w:rPr>
          <w:rFonts w:eastAsiaTheme="minorHAnsi"/>
          <w:b/>
          <w:bCs/>
          <w:color w:val="auto"/>
          <w:sz w:val="28"/>
          <w:szCs w:val="28"/>
        </w:rPr>
        <w:t>-cyfrowych modeli poznania</w:t>
      </w:r>
    </w:p>
    <w:p w14:paraId="4F30C258" w14:textId="49D7FA0C" w:rsidR="005C2F35" w:rsidRDefault="005B370F" w:rsidP="005B370F">
      <w:pPr>
        <w:spacing w:line="360" w:lineRule="auto"/>
        <w:rPr>
          <w:rFonts w:cstheme="minorHAnsi"/>
          <w:sz w:val="28"/>
          <w:szCs w:val="28"/>
        </w:rPr>
      </w:pPr>
      <w:r w:rsidRPr="005B370F">
        <w:rPr>
          <w:rFonts w:cstheme="minorHAnsi"/>
          <w:b/>
          <w:bCs/>
          <w:sz w:val="28"/>
          <w:szCs w:val="28"/>
        </w:rPr>
        <w:t xml:space="preserve">A. Przekształcenie metafory </w:t>
      </w:r>
      <w:proofErr w:type="spellStart"/>
      <w:r w:rsidRPr="005B370F">
        <w:rPr>
          <w:rFonts w:cstheme="minorHAnsi"/>
          <w:b/>
          <w:bCs/>
          <w:i/>
          <w:iCs/>
          <w:sz w:val="28"/>
          <w:szCs w:val="28"/>
        </w:rPr>
        <w:t>liber</w:t>
      </w:r>
      <w:proofErr w:type="spellEnd"/>
      <w:r w:rsidRPr="005B370F">
        <w:rPr>
          <w:rFonts w:cstheme="minorHAnsi"/>
          <w:b/>
          <w:bCs/>
          <w:i/>
          <w:iCs/>
          <w:sz w:val="28"/>
          <w:szCs w:val="28"/>
        </w:rPr>
        <w:t xml:space="preserve"> </w:t>
      </w:r>
      <w:proofErr w:type="spellStart"/>
      <w:r w:rsidRPr="005B370F">
        <w:rPr>
          <w:rFonts w:cstheme="minorHAnsi"/>
          <w:b/>
          <w:bCs/>
          <w:i/>
          <w:iCs/>
          <w:sz w:val="28"/>
          <w:szCs w:val="28"/>
        </w:rPr>
        <w:t>naturae</w:t>
      </w:r>
      <w:proofErr w:type="spellEnd"/>
      <w:r w:rsidRPr="005B370F">
        <w:rPr>
          <w:rFonts w:cstheme="minorHAnsi"/>
          <w:sz w:val="28"/>
          <w:szCs w:val="28"/>
        </w:rPr>
        <w:br/>
        <w:t xml:space="preserve">Przejście od analogii do zapisu dyskretnego stanowi jeden z kluczowych momentów w dziejach metafory </w:t>
      </w:r>
      <w:proofErr w:type="spellStart"/>
      <w:r w:rsidRPr="005B370F">
        <w:rPr>
          <w:rFonts w:cstheme="minorHAnsi"/>
          <w:i/>
          <w:iCs/>
          <w:sz w:val="28"/>
          <w:szCs w:val="28"/>
        </w:rPr>
        <w:t>liber</w:t>
      </w:r>
      <w:proofErr w:type="spellEnd"/>
      <w:r w:rsidRPr="005B370F">
        <w:rPr>
          <w:rFonts w:cstheme="minorHAnsi"/>
          <w:i/>
          <w:iCs/>
          <w:sz w:val="28"/>
          <w:szCs w:val="28"/>
        </w:rPr>
        <w:t xml:space="preserve"> </w:t>
      </w:r>
      <w:proofErr w:type="spellStart"/>
      <w:r w:rsidRPr="005B370F">
        <w:rPr>
          <w:rFonts w:cstheme="minorHAnsi"/>
          <w:i/>
          <w:iCs/>
          <w:sz w:val="28"/>
          <w:szCs w:val="28"/>
        </w:rPr>
        <w:t>naturae</w:t>
      </w:r>
      <w:proofErr w:type="spellEnd"/>
      <w:r w:rsidRPr="005B370F">
        <w:rPr>
          <w:rFonts w:cstheme="minorHAnsi"/>
          <w:sz w:val="28"/>
          <w:szCs w:val="28"/>
        </w:rPr>
        <w:t>. Natura pozostaje w tym ujęciu „księgą”, jednak zmienia się sposób jej czytania: od kontemplacji obrazów i relacji analogicznych ku formalizacji, pomiarowi i zapisywaniu świata w systemach znaków. Czytelność rzeczywistości nie opiera się już na podobieństwie i symbolu, lecz na strukturze formalnej, która umożliwia jednoznaczny odczyt i operowanie danymi.</w:t>
      </w:r>
    </w:p>
    <w:p w14:paraId="73790A9E" w14:textId="261AD8ED" w:rsidR="008C44F5" w:rsidRDefault="008C44F5" w:rsidP="005B370F">
      <w:pPr>
        <w:spacing w:line="360" w:lineRule="auto"/>
        <w:rPr>
          <w:rFonts w:cstheme="minorHAnsi"/>
          <w:sz w:val="28"/>
          <w:szCs w:val="28"/>
        </w:rPr>
      </w:pPr>
      <w:r w:rsidRPr="008C44F5">
        <w:rPr>
          <w:rFonts w:cstheme="minorHAnsi"/>
          <w:b/>
          <w:bCs/>
          <w:sz w:val="28"/>
          <w:szCs w:val="28"/>
        </w:rPr>
        <w:t>B. Matematyzacja księgi natury u Galileusza</w:t>
      </w:r>
      <w:r w:rsidRPr="008C44F5">
        <w:rPr>
          <w:rFonts w:cstheme="minorHAnsi"/>
          <w:sz w:val="28"/>
          <w:szCs w:val="28"/>
        </w:rPr>
        <w:br/>
        <w:t xml:space="preserve">U Galileusza dokonuje się zasadnicza transformacja metafory księgi natury: świat zapisany jest językiem matematyki, a jego znakami są liczby, figury geometryczne i relacje formalne. Natura staje się mierzalna i obliczalna, a poznanie polega na rozszyfrowywaniu </w:t>
      </w:r>
      <w:r>
        <w:rPr>
          <w:rFonts w:cstheme="minorHAnsi"/>
          <w:sz w:val="28"/>
          <w:szCs w:val="28"/>
        </w:rPr>
        <w:t>relacji</w:t>
      </w:r>
      <w:r w:rsidRPr="008C44F5">
        <w:rPr>
          <w:rFonts w:cstheme="minorHAnsi"/>
          <w:sz w:val="28"/>
          <w:szCs w:val="28"/>
        </w:rPr>
        <w:t xml:space="preserve"> ilościowych. W konsekwencji to, co jakościowe, ustępuje miejsca temu, co da</w:t>
      </w:r>
      <w:r>
        <w:rPr>
          <w:rFonts w:cstheme="minorHAnsi"/>
          <w:sz w:val="28"/>
          <w:szCs w:val="28"/>
        </w:rPr>
        <w:t>je</w:t>
      </w:r>
      <w:r w:rsidRPr="008C44F5">
        <w:rPr>
          <w:rFonts w:cstheme="minorHAnsi"/>
          <w:sz w:val="28"/>
          <w:szCs w:val="28"/>
        </w:rPr>
        <w:t xml:space="preserve"> się zapisać i ująć w formułach</w:t>
      </w:r>
      <w:r>
        <w:rPr>
          <w:rFonts w:cstheme="minorHAnsi"/>
          <w:sz w:val="28"/>
          <w:szCs w:val="28"/>
        </w:rPr>
        <w:t xml:space="preserve"> arytmetycznych</w:t>
      </w:r>
      <w:r w:rsidRPr="008C44F5">
        <w:rPr>
          <w:rFonts w:cstheme="minorHAnsi"/>
          <w:sz w:val="28"/>
          <w:szCs w:val="28"/>
        </w:rPr>
        <w:t>, a obraz i analogia zostają zastąpione przez symbol matematyczny</w:t>
      </w:r>
      <w:r>
        <w:rPr>
          <w:rFonts w:cstheme="minorHAnsi"/>
          <w:sz w:val="28"/>
          <w:szCs w:val="28"/>
        </w:rPr>
        <w:t xml:space="preserve"> lub figurę geometryczną</w:t>
      </w:r>
      <w:r w:rsidRPr="008C44F5">
        <w:rPr>
          <w:rFonts w:cstheme="minorHAnsi"/>
          <w:sz w:val="28"/>
          <w:szCs w:val="28"/>
        </w:rPr>
        <w:t>.</w:t>
      </w:r>
    </w:p>
    <w:p w14:paraId="08878A23" w14:textId="7DF38AF5" w:rsidR="008C44F5" w:rsidRDefault="002A5AC9" w:rsidP="005B370F">
      <w:pPr>
        <w:spacing w:line="360" w:lineRule="auto"/>
        <w:rPr>
          <w:rFonts w:cstheme="minorHAnsi"/>
          <w:sz w:val="28"/>
          <w:szCs w:val="28"/>
        </w:rPr>
      </w:pPr>
      <w:r w:rsidRPr="002A5AC9">
        <w:rPr>
          <w:rFonts w:cstheme="minorHAnsi"/>
          <w:b/>
          <w:bCs/>
          <w:sz w:val="28"/>
          <w:szCs w:val="28"/>
        </w:rPr>
        <w:lastRenderedPageBreak/>
        <w:t>C. Od znaku matematycznego do kodu</w:t>
      </w:r>
      <w:r w:rsidRPr="002A5AC9">
        <w:rPr>
          <w:rFonts w:cstheme="minorHAnsi"/>
          <w:sz w:val="28"/>
          <w:szCs w:val="28"/>
        </w:rPr>
        <w:br/>
        <w:t>Proces matematyzacji prowadzi dalej do ujęcia znaku jako elementu operacyjnego, a nie symbolicznego. Znak przestaje odsyłać do sensu w sposób pośredni i interpretacyjny, a zaczyna pełnić funkcję jednoznacznego nośnika informacji. W tym kontekście pojawia się pojęcie kodu: systemu reguł umożliwiającego przetwarzanie i manipulowanie znakami. Natura jawi się coraz częściej jako zbiór danych podlegających dekodowaniu, a czytelność świata opiera się na dyskretności</w:t>
      </w:r>
      <w:r>
        <w:rPr>
          <w:rFonts w:cstheme="minorHAnsi"/>
          <w:sz w:val="28"/>
          <w:szCs w:val="28"/>
        </w:rPr>
        <w:t xml:space="preserve"> – zamiast</w:t>
      </w:r>
      <w:r w:rsidRPr="002A5AC9">
        <w:rPr>
          <w:rFonts w:cstheme="minorHAnsi"/>
          <w:sz w:val="28"/>
          <w:szCs w:val="28"/>
        </w:rPr>
        <w:t xml:space="preserve"> na ciągłości analogowej.</w:t>
      </w:r>
    </w:p>
    <w:p w14:paraId="63AFB963" w14:textId="06AE446D" w:rsidR="00965726" w:rsidRDefault="004D33DF" w:rsidP="005B370F">
      <w:pPr>
        <w:spacing w:line="360" w:lineRule="auto"/>
        <w:rPr>
          <w:rFonts w:cstheme="minorHAnsi"/>
          <w:sz w:val="28"/>
          <w:szCs w:val="28"/>
        </w:rPr>
      </w:pPr>
      <w:r w:rsidRPr="004D33DF">
        <w:rPr>
          <w:rFonts w:cstheme="minorHAnsi"/>
          <w:b/>
          <w:bCs/>
          <w:sz w:val="28"/>
          <w:szCs w:val="28"/>
        </w:rPr>
        <w:t>D. Świat jako interfejs i epoka digitalizacji</w:t>
      </w:r>
      <w:r w:rsidRPr="004D33DF">
        <w:rPr>
          <w:rFonts w:cstheme="minorHAnsi"/>
          <w:sz w:val="28"/>
          <w:szCs w:val="28"/>
        </w:rPr>
        <w:br/>
        <w:t xml:space="preserve">W epoce nowoczesnej i współczesnej metafora księgi natury ulega dalszemu przekształceniu wraz z rozwojem technologii cyfrowych. Rzeczywistość bywa ujmowana jako interfejs informacyjny, </w:t>
      </w:r>
      <w:r>
        <w:rPr>
          <w:rFonts w:cstheme="minorHAnsi"/>
          <w:sz w:val="28"/>
          <w:szCs w:val="28"/>
        </w:rPr>
        <w:t>zaś</w:t>
      </w:r>
      <w:r w:rsidRPr="004D33DF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otoczenie –</w:t>
      </w:r>
      <w:r w:rsidRPr="004D33DF">
        <w:rPr>
          <w:rFonts w:cstheme="minorHAnsi"/>
          <w:sz w:val="28"/>
          <w:szCs w:val="28"/>
        </w:rPr>
        <w:t xml:space="preserve"> jako środowisko danych. Procesy ciągłe zostają przekształcone w zapisy dyskretne</w:t>
      </w:r>
      <w:r>
        <w:rPr>
          <w:rFonts w:cstheme="minorHAnsi"/>
          <w:sz w:val="28"/>
          <w:szCs w:val="28"/>
        </w:rPr>
        <w:t>;</w:t>
      </w:r>
      <w:r w:rsidRPr="004D33DF">
        <w:rPr>
          <w:rFonts w:cstheme="minorHAnsi"/>
          <w:sz w:val="28"/>
          <w:szCs w:val="28"/>
        </w:rPr>
        <w:t xml:space="preserve"> poznanie coraz częściej </w:t>
      </w:r>
      <w:r>
        <w:rPr>
          <w:rFonts w:cstheme="minorHAnsi"/>
          <w:sz w:val="28"/>
          <w:szCs w:val="28"/>
        </w:rPr>
        <w:t>realizuje</w:t>
      </w:r>
      <w:r w:rsidRPr="004D33DF">
        <w:rPr>
          <w:rFonts w:cstheme="minorHAnsi"/>
          <w:sz w:val="28"/>
          <w:szCs w:val="28"/>
        </w:rPr>
        <w:t xml:space="preserve"> się za pośrednictwem modeli, symulacji i algorytmów. Czytelność świata zostaje utrzymana, lecz jej nośnikiem stają się systemy techniczne, które pośredniczą między człowiekiem a rzeczywistością.</w:t>
      </w:r>
    </w:p>
    <w:p w14:paraId="68A8802C" w14:textId="12EF109C" w:rsidR="004D33DF" w:rsidRDefault="00A05473" w:rsidP="005B370F">
      <w:pPr>
        <w:spacing w:line="360" w:lineRule="auto"/>
        <w:rPr>
          <w:rFonts w:cstheme="minorHAnsi"/>
          <w:sz w:val="28"/>
          <w:szCs w:val="28"/>
        </w:rPr>
      </w:pPr>
      <w:r w:rsidRPr="00A05473">
        <w:rPr>
          <w:rFonts w:cstheme="minorHAnsi"/>
          <w:b/>
          <w:bCs/>
          <w:sz w:val="28"/>
          <w:szCs w:val="28"/>
        </w:rPr>
        <w:t>E. DNA i alfabet biochemiczny</w:t>
      </w:r>
      <w:r w:rsidRPr="00A05473">
        <w:rPr>
          <w:rFonts w:cstheme="minorHAnsi"/>
          <w:sz w:val="28"/>
          <w:szCs w:val="28"/>
        </w:rPr>
        <w:br/>
        <w:t xml:space="preserve">Szczególnym przykładem nowoczesnej translacji metafory </w:t>
      </w:r>
      <w:proofErr w:type="spellStart"/>
      <w:r w:rsidRPr="00A05473">
        <w:rPr>
          <w:rFonts w:cstheme="minorHAnsi"/>
          <w:i/>
          <w:iCs/>
          <w:sz w:val="28"/>
          <w:szCs w:val="28"/>
        </w:rPr>
        <w:t>liber</w:t>
      </w:r>
      <w:proofErr w:type="spellEnd"/>
      <w:r w:rsidRPr="00A05473">
        <w:rPr>
          <w:rFonts w:cstheme="minorHAnsi"/>
          <w:i/>
          <w:iCs/>
          <w:sz w:val="28"/>
          <w:szCs w:val="28"/>
        </w:rPr>
        <w:t xml:space="preserve"> </w:t>
      </w:r>
      <w:proofErr w:type="spellStart"/>
      <w:r w:rsidRPr="00A05473">
        <w:rPr>
          <w:rFonts w:cstheme="minorHAnsi"/>
          <w:i/>
          <w:iCs/>
          <w:sz w:val="28"/>
          <w:szCs w:val="28"/>
        </w:rPr>
        <w:t>naturae</w:t>
      </w:r>
      <w:proofErr w:type="spellEnd"/>
      <w:r w:rsidRPr="00A05473">
        <w:rPr>
          <w:rFonts w:cstheme="minorHAnsi"/>
          <w:sz w:val="28"/>
          <w:szCs w:val="28"/>
        </w:rPr>
        <w:t xml:space="preserve"> jest biologia molekularna, w </w:t>
      </w:r>
      <w:r>
        <w:rPr>
          <w:rFonts w:cstheme="minorHAnsi"/>
          <w:sz w:val="28"/>
          <w:szCs w:val="28"/>
        </w:rPr>
        <w:t xml:space="preserve">ramach </w:t>
      </w:r>
      <w:r w:rsidRPr="00A05473">
        <w:rPr>
          <w:rFonts w:cstheme="minorHAnsi"/>
          <w:sz w:val="28"/>
          <w:szCs w:val="28"/>
        </w:rPr>
        <w:t xml:space="preserve">której życie </w:t>
      </w:r>
      <w:r>
        <w:rPr>
          <w:rFonts w:cstheme="minorHAnsi"/>
          <w:sz w:val="28"/>
          <w:szCs w:val="28"/>
        </w:rPr>
        <w:t>ujmowane</w:t>
      </w:r>
      <w:r w:rsidRPr="00A05473">
        <w:rPr>
          <w:rFonts w:cstheme="minorHAnsi"/>
          <w:sz w:val="28"/>
          <w:szCs w:val="28"/>
        </w:rPr>
        <w:t xml:space="preserve"> jest jako zapis informacji. DNA funkcjonuje jako alfabet biochemiczny, a organizm jako nośnik i realizacja kodu genetycznego. Natura zostaje w ten sposób odczytana jako tekst zapisany na poziomie molekularnym, </w:t>
      </w:r>
      <w:r>
        <w:rPr>
          <w:rFonts w:cstheme="minorHAnsi"/>
          <w:sz w:val="28"/>
          <w:szCs w:val="28"/>
        </w:rPr>
        <w:t>podczas gdy</w:t>
      </w:r>
      <w:r w:rsidRPr="00A05473">
        <w:rPr>
          <w:rFonts w:cstheme="minorHAnsi"/>
          <w:sz w:val="28"/>
          <w:szCs w:val="28"/>
        </w:rPr>
        <w:t xml:space="preserve"> procesy życiowe </w:t>
      </w:r>
      <w:r>
        <w:rPr>
          <w:rFonts w:cstheme="minorHAnsi"/>
          <w:sz w:val="28"/>
          <w:szCs w:val="28"/>
        </w:rPr>
        <w:t>rozumiane są z perspektywy</w:t>
      </w:r>
      <w:r w:rsidRPr="00A05473">
        <w:rPr>
          <w:rFonts w:cstheme="minorHAnsi"/>
          <w:sz w:val="28"/>
          <w:szCs w:val="28"/>
        </w:rPr>
        <w:t xml:space="preserve"> operacj</w:t>
      </w:r>
      <w:r>
        <w:rPr>
          <w:rFonts w:cstheme="minorHAnsi"/>
          <w:sz w:val="28"/>
          <w:szCs w:val="28"/>
        </w:rPr>
        <w:t>i</w:t>
      </w:r>
      <w:r w:rsidRPr="00A05473">
        <w:rPr>
          <w:rFonts w:cstheme="minorHAnsi"/>
          <w:sz w:val="28"/>
          <w:szCs w:val="28"/>
        </w:rPr>
        <w:t xml:space="preserve"> informacyjn</w:t>
      </w:r>
      <w:r>
        <w:rPr>
          <w:rFonts w:cstheme="minorHAnsi"/>
          <w:sz w:val="28"/>
          <w:szCs w:val="28"/>
        </w:rPr>
        <w:t>ych</w:t>
      </w:r>
      <w:r w:rsidRPr="00A05473">
        <w:rPr>
          <w:rFonts w:cstheme="minorHAnsi"/>
          <w:sz w:val="28"/>
          <w:szCs w:val="28"/>
        </w:rPr>
        <w:t>. Metafora księgi nie znika, lecz zostaje przeniesiona na inny poziom organizacji rzeczywistości.</w:t>
      </w:r>
    </w:p>
    <w:p w14:paraId="3E452DAB" w14:textId="5EF7C791" w:rsidR="004E5914" w:rsidRDefault="009A1B78" w:rsidP="006A0236">
      <w:pPr>
        <w:spacing w:line="360" w:lineRule="auto"/>
        <w:rPr>
          <w:rFonts w:cstheme="minorHAnsi"/>
          <w:sz w:val="28"/>
          <w:szCs w:val="28"/>
        </w:rPr>
      </w:pPr>
      <w:r w:rsidRPr="009A1B78">
        <w:rPr>
          <w:rFonts w:cstheme="minorHAnsi"/>
          <w:b/>
          <w:bCs/>
          <w:sz w:val="28"/>
          <w:szCs w:val="28"/>
        </w:rPr>
        <w:t xml:space="preserve">F. Nowoczesne i </w:t>
      </w:r>
      <w:proofErr w:type="spellStart"/>
      <w:r w:rsidRPr="009A1B78">
        <w:rPr>
          <w:rFonts w:cstheme="minorHAnsi"/>
          <w:b/>
          <w:bCs/>
          <w:sz w:val="28"/>
          <w:szCs w:val="28"/>
        </w:rPr>
        <w:t>proto</w:t>
      </w:r>
      <w:proofErr w:type="spellEnd"/>
      <w:r w:rsidRPr="009A1B78">
        <w:rPr>
          <w:rFonts w:cstheme="minorHAnsi"/>
          <w:b/>
          <w:bCs/>
          <w:sz w:val="28"/>
          <w:szCs w:val="28"/>
        </w:rPr>
        <w:t>-cyfrowe modele poznania</w:t>
      </w:r>
      <w:r w:rsidRPr="009A1B78">
        <w:rPr>
          <w:rFonts w:cstheme="minorHAnsi"/>
          <w:sz w:val="28"/>
          <w:szCs w:val="28"/>
        </w:rPr>
        <w:br/>
        <w:t xml:space="preserve">W nowoczesnych i </w:t>
      </w:r>
      <w:proofErr w:type="spellStart"/>
      <w:r w:rsidRPr="009A1B78">
        <w:rPr>
          <w:rFonts w:cstheme="minorHAnsi"/>
          <w:sz w:val="28"/>
          <w:szCs w:val="28"/>
        </w:rPr>
        <w:t>proto</w:t>
      </w:r>
      <w:proofErr w:type="spellEnd"/>
      <w:r w:rsidRPr="009A1B78">
        <w:rPr>
          <w:rFonts w:cstheme="minorHAnsi"/>
          <w:sz w:val="28"/>
          <w:szCs w:val="28"/>
        </w:rPr>
        <w:t xml:space="preserve">-cyfrowych modelach poznania dominuje ujęcie </w:t>
      </w:r>
      <w:r w:rsidRPr="009A1B78">
        <w:rPr>
          <w:rFonts w:cstheme="minorHAnsi"/>
          <w:sz w:val="28"/>
          <w:szCs w:val="28"/>
        </w:rPr>
        <w:lastRenderedPageBreak/>
        <w:t xml:space="preserve">umysłu i świata jako systemów przetwarzających znaki. Poznanie bywa rozumiane jako operacja na reprezentacjach, danych i kodach, co znajduje </w:t>
      </w:r>
      <w:r>
        <w:rPr>
          <w:rFonts w:cstheme="minorHAnsi"/>
          <w:sz w:val="28"/>
          <w:szCs w:val="28"/>
        </w:rPr>
        <w:t>odzwierciedlenie</w:t>
      </w:r>
      <w:r w:rsidRPr="009A1B78">
        <w:rPr>
          <w:rFonts w:cstheme="minorHAnsi"/>
          <w:sz w:val="28"/>
          <w:szCs w:val="28"/>
        </w:rPr>
        <w:t xml:space="preserve"> w informatyce, modelowaniu algorytmicznym i rozwoju sztucznej inteligencji. Zachowana zostaje zasadnicza idea </w:t>
      </w:r>
      <w:proofErr w:type="spellStart"/>
      <w:r w:rsidRPr="009A1B78">
        <w:rPr>
          <w:rFonts w:cstheme="minorHAnsi"/>
          <w:i/>
          <w:iCs/>
          <w:sz w:val="28"/>
          <w:szCs w:val="28"/>
        </w:rPr>
        <w:t>liber</w:t>
      </w:r>
      <w:proofErr w:type="spellEnd"/>
      <w:r w:rsidRPr="009A1B78">
        <w:rPr>
          <w:rFonts w:cstheme="minorHAnsi"/>
          <w:i/>
          <w:iCs/>
          <w:sz w:val="28"/>
          <w:szCs w:val="28"/>
        </w:rPr>
        <w:t xml:space="preserve"> </w:t>
      </w:r>
      <w:proofErr w:type="spellStart"/>
      <w:r w:rsidRPr="009A1B78">
        <w:rPr>
          <w:rFonts w:cstheme="minorHAnsi"/>
          <w:i/>
          <w:iCs/>
          <w:sz w:val="28"/>
          <w:szCs w:val="28"/>
        </w:rPr>
        <w:t>naturae</w:t>
      </w:r>
      <w:proofErr w:type="spellEnd"/>
      <w:r>
        <w:rPr>
          <w:rFonts w:cstheme="minorHAnsi"/>
          <w:sz w:val="28"/>
          <w:szCs w:val="28"/>
        </w:rPr>
        <w:t xml:space="preserve">: </w:t>
      </w:r>
      <w:r w:rsidRPr="009A1B78">
        <w:rPr>
          <w:rFonts w:cstheme="minorHAnsi"/>
          <w:sz w:val="28"/>
          <w:szCs w:val="28"/>
        </w:rPr>
        <w:t xml:space="preserve">świat </w:t>
      </w:r>
      <w:r>
        <w:rPr>
          <w:rFonts w:cstheme="minorHAnsi"/>
          <w:sz w:val="28"/>
          <w:szCs w:val="28"/>
        </w:rPr>
        <w:t xml:space="preserve">jest </w:t>
      </w:r>
      <w:r w:rsidRPr="009A1B78">
        <w:rPr>
          <w:rFonts w:cstheme="minorHAnsi"/>
          <w:sz w:val="28"/>
          <w:szCs w:val="28"/>
        </w:rPr>
        <w:t>czyteln</w:t>
      </w:r>
      <w:r>
        <w:rPr>
          <w:rFonts w:cstheme="minorHAnsi"/>
          <w:sz w:val="28"/>
          <w:szCs w:val="28"/>
        </w:rPr>
        <w:t>y</w:t>
      </w:r>
      <w:r w:rsidRPr="009A1B78">
        <w:rPr>
          <w:rFonts w:cstheme="minorHAnsi"/>
          <w:sz w:val="28"/>
          <w:szCs w:val="28"/>
        </w:rPr>
        <w:t>, jednak akt czytania przesuwa się od interpretacji ku obliczeniu. Metafora księgi natury ujawnia w ten sposób swoją zdolność do adaptacji, pozostając jednym z trwałych modeli porządkujących relację między światem, znakiem i poznaniem.</w:t>
      </w:r>
    </w:p>
    <w:p w14:paraId="7EF5DC2C" w14:textId="77777777" w:rsidR="00CE45C6" w:rsidRPr="006A0236" w:rsidRDefault="00CE45C6" w:rsidP="00CE45C6">
      <w:pPr>
        <w:pStyle w:val="Nagwek2"/>
        <w:rPr>
          <w:b/>
          <w:bCs/>
          <w:color w:val="auto"/>
          <w:sz w:val="28"/>
          <w:szCs w:val="28"/>
        </w:rPr>
      </w:pPr>
      <w:r w:rsidRPr="006A0236">
        <w:rPr>
          <w:b/>
          <w:bCs/>
          <w:color w:val="auto"/>
          <w:sz w:val="28"/>
          <w:szCs w:val="28"/>
        </w:rPr>
        <w:t>Bibliografia</w:t>
      </w:r>
    </w:p>
    <w:p w14:paraId="441C8ABE" w14:textId="4EB2C559" w:rsidR="00300098" w:rsidRDefault="00300098" w:rsidP="00A32B35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F. Bacon, </w:t>
      </w:r>
      <w:r w:rsidRPr="00300098">
        <w:rPr>
          <w:rFonts w:cstheme="minorHAnsi"/>
          <w:i/>
          <w:iCs/>
          <w:sz w:val="28"/>
          <w:szCs w:val="28"/>
        </w:rPr>
        <w:t>Novum organum</w:t>
      </w:r>
      <w:r>
        <w:rPr>
          <w:rFonts w:cstheme="minorHAnsi"/>
          <w:sz w:val="28"/>
          <w:szCs w:val="28"/>
        </w:rPr>
        <w:t xml:space="preserve">, tłum. A. </w:t>
      </w:r>
      <w:proofErr w:type="spellStart"/>
      <w:r w:rsidRPr="00300098">
        <w:rPr>
          <w:rFonts w:cstheme="minorHAnsi"/>
          <w:sz w:val="28"/>
          <w:szCs w:val="28"/>
        </w:rPr>
        <w:t>Wikarjak</w:t>
      </w:r>
      <w:proofErr w:type="spellEnd"/>
      <w:r>
        <w:rPr>
          <w:rFonts w:cstheme="minorHAnsi"/>
          <w:sz w:val="28"/>
          <w:szCs w:val="28"/>
        </w:rPr>
        <w:t>, PWN, Warszawa 1955.</w:t>
      </w:r>
    </w:p>
    <w:p w14:paraId="7B46B7BF" w14:textId="365CFB72" w:rsidR="00160E37" w:rsidRDefault="00160E37" w:rsidP="00A32B35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H. </w:t>
      </w:r>
      <w:proofErr w:type="spellStart"/>
      <w:r>
        <w:rPr>
          <w:rFonts w:cstheme="minorHAnsi"/>
          <w:sz w:val="28"/>
          <w:szCs w:val="28"/>
        </w:rPr>
        <w:t>Blumenberg</w:t>
      </w:r>
      <w:proofErr w:type="spellEnd"/>
      <w:r>
        <w:rPr>
          <w:rFonts w:cstheme="minorHAnsi"/>
          <w:sz w:val="28"/>
          <w:szCs w:val="28"/>
        </w:rPr>
        <w:t xml:space="preserve">, </w:t>
      </w:r>
      <w:r w:rsidRPr="00160E37">
        <w:rPr>
          <w:rFonts w:cstheme="minorHAnsi"/>
          <w:i/>
          <w:iCs/>
          <w:sz w:val="28"/>
          <w:szCs w:val="28"/>
        </w:rPr>
        <w:t xml:space="preserve">Paradygmaty dla </w:t>
      </w:r>
      <w:proofErr w:type="spellStart"/>
      <w:r w:rsidRPr="00160E37">
        <w:rPr>
          <w:rFonts w:cstheme="minorHAnsi"/>
          <w:i/>
          <w:iCs/>
          <w:sz w:val="28"/>
          <w:szCs w:val="28"/>
        </w:rPr>
        <w:t>metaforologii</w:t>
      </w:r>
      <w:proofErr w:type="spellEnd"/>
      <w:r>
        <w:rPr>
          <w:rFonts w:cstheme="minorHAnsi"/>
          <w:sz w:val="28"/>
          <w:szCs w:val="28"/>
        </w:rPr>
        <w:t xml:space="preserve">, tłum. B. Baran, </w:t>
      </w:r>
      <w:proofErr w:type="spellStart"/>
      <w:r>
        <w:rPr>
          <w:rFonts w:cstheme="minorHAnsi"/>
          <w:sz w:val="28"/>
          <w:szCs w:val="28"/>
        </w:rPr>
        <w:t>Aletheia</w:t>
      </w:r>
      <w:proofErr w:type="spellEnd"/>
      <w:r>
        <w:rPr>
          <w:rFonts w:cstheme="minorHAnsi"/>
          <w:sz w:val="28"/>
          <w:szCs w:val="28"/>
        </w:rPr>
        <w:t>, Warszawa 2017.</w:t>
      </w:r>
    </w:p>
    <w:p w14:paraId="3A03F40D" w14:textId="33991B16" w:rsidR="00160E37" w:rsidRDefault="00160E37" w:rsidP="00A32B35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H. </w:t>
      </w:r>
      <w:proofErr w:type="spellStart"/>
      <w:r>
        <w:rPr>
          <w:rFonts w:cstheme="minorHAnsi"/>
          <w:sz w:val="28"/>
          <w:szCs w:val="28"/>
        </w:rPr>
        <w:t>Blumenberg</w:t>
      </w:r>
      <w:proofErr w:type="spellEnd"/>
      <w:r>
        <w:rPr>
          <w:rFonts w:cstheme="minorHAnsi"/>
          <w:sz w:val="28"/>
          <w:szCs w:val="28"/>
        </w:rPr>
        <w:t xml:space="preserve">, </w:t>
      </w:r>
      <w:r w:rsidRPr="00160E37">
        <w:rPr>
          <w:rFonts w:cstheme="minorHAnsi"/>
          <w:i/>
          <w:iCs/>
          <w:sz w:val="28"/>
          <w:szCs w:val="28"/>
        </w:rPr>
        <w:t xml:space="preserve">The </w:t>
      </w:r>
      <w:proofErr w:type="spellStart"/>
      <w:r w:rsidRPr="00160E37">
        <w:rPr>
          <w:rFonts w:cstheme="minorHAnsi"/>
          <w:i/>
          <w:iCs/>
          <w:sz w:val="28"/>
          <w:szCs w:val="28"/>
        </w:rPr>
        <w:t>Readability</w:t>
      </w:r>
      <w:proofErr w:type="spellEnd"/>
      <w:r w:rsidRPr="00160E37">
        <w:rPr>
          <w:rFonts w:cstheme="minorHAnsi"/>
          <w:i/>
          <w:iCs/>
          <w:sz w:val="28"/>
          <w:szCs w:val="28"/>
        </w:rPr>
        <w:t xml:space="preserve"> of the World</w:t>
      </w:r>
      <w:r w:rsidRPr="00160E37">
        <w:rPr>
          <w:rFonts w:cstheme="minorHAnsi"/>
          <w:sz w:val="28"/>
          <w:szCs w:val="28"/>
        </w:rPr>
        <w:t>, trans</w:t>
      </w:r>
      <w:r>
        <w:rPr>
          <w:rFonts w:cstheme="minorHAnsi"/>
          <w:sz w:val="28"/>
          <w:szCs w:val="28"/>
        </w:rPr>
        <w:t>.</w:t>
      </w:r>
      <w:r w:rsidRPr="00160E37">
        <w:rPr>
          <w:rFonts w:cstheme="minorHAnsi"/>
          <w:sz w:val="28"/>
          <w:szCs w:val="28"/>
        </w:rPr>
        <w:t xml:space="preserve"> by R</w:t>
      </w:r>
      <w:r>
        <w:rPr>
          <w:rFonts w:cstheme="minorHAnsi"/>
          <w:sz w:val="28"/>
          <w:szCs w:val="28"/>
        </w:rPr>
        <w:t>.</w:t>
      </w:r>
      <w:r w:rsidRPr="00160E37">
        <w:rPr>
          <w:rFonts w:cstheme="minorHAnsi"/>
          <w:sz w:val="28"/>
          <w:szCs w:val="28"/>
        </w:rPr>
        <w:t xml:space="preserve"> </w:t>
      </w:r>
      <w:proofErr w:type="spellStart"/>
      <w:r w:rsidRPr="00160E37">
        <w:rPr>
          <w:rFonts w:cstheme="minorHAnsi"/>
          <w:sz w:val="28"/>
          <w:szCs w:val="28"/>
        </w:rPr>
        <w:t>Savage</w:t>
      </w:r>
      <w:proofErr w:type="spellEnd"/>
      <w:r>
        <w:rPr>
          <w:rFonts w:cstheme="minorHAnsi"/>
          <w:sz w:val="28"/>
          <w:szCs w:val="28"/>
        </w:rPr>
        <w:t>,</w:t>
      </w:r>
      <w:r w:rsidRPr="00160E37">
        <w:rPr>
          <w:rFonts w:cstheme="minorHAnsi"/>
          <w:sz w:val="28"/>
          <w:szCs w:val="28"/>
        </w:rPr>
        <w:t xml:space="preserve"> D</w:t>
      </w:r>
      <w:r>
        <w:rPr>
          <w:rFonts w:cstheme="minorHAnsi"/>
          <w:sz w:val="28"/>
          <w:szCs w:val="28"/>
        </w:rPr>
        <w:t>.</w:t>
      </w:r>
      <w:r w:rsidRPr="00160E37">
        <w:rPr>
          <w:rFonts w:cstheme="minorHAnsi"/>
          <w:sz w:val="28"/>
          <w:szCs w:val="28"/>
        </w:rPr>
        <w:t xml:space="preserve"> </w:t>
      </w:r>
      <w:proofErr w:type="spellStart"/>
      <w:r w:rsidRPr="00160E37">
        <w:rPr>
          <w:rFonts w:cstheme="minorHAnsi"/>
          <w:sz w:val="28"/>
          <w:szCs w:val="28"/>
        </w:rPr>
        <w:t>Roberts</w:t>
      </w:r>
      <w:proofErr w:type="spellEnd"/>
      <w:r>
        <w:rPr>
          <w:rFonts w:cstheme="minorHAnsi"/>
          <w:sz w:val="28"/>
          <w:szCs w:val="28"/>
        </w:rPr>
        <w:t>,</w:t>
      </w:r>
      <w:r w:rsidRPr="00160E37">
        <w:rPr>
          <w:rFonts w:cstheme="minorHAnsi"/>
          <w:sz w:val="28"/>
          <w:szCs w:val="28"/>
        </w:rPr>
        <w:t xml:space="preserve"> </w:t>
      </w:r>
      <w:proofErr w:type="spellStart"/>
      <w:r w:rsidRPr="00160E37">
        <w:rPr>
          <w:rFonts w:cstheme="minorHAnsi"/>
          <w:sz w:val="28"/>
          <w:szCs w:val="28"/>
        </w:rPr>
        <w:t>Cornell</w:t>
      </w:r>
      <w:proofErr w:type="spellEnd"/>
      <w:r w:rsidRPr="00160E37">
        <w:rPr>
          <w:rFonts w:cstheme="minorHAnsi"/>
          <w:sz w:val="28"/>
          <w:szCs w:val="28"/>
        </w:rPr>
        <w:t xml:space="preserve"> University Press and </w:t>
      </w:r>
      <w:proofErr w:type="spellStart"/>
      <w:r w:rsidRPr="00160E37">
        <w:rPr>
          <w:rFonts w:cstheme="minorHAnsi"/>
          <w:sz w:val="28"/>
          <w:szCs w:val="28"/>
        </w:rPr>
        <w:t>Cornell</w:t>
      </w:r>
      <w:proofErr w:type="spellEnd"/>
      <w:r w:rsidRPr="00160E37">
        <w:rPr>
          <w:rFonts w:cstheme="minorHAnsi"/>
          <w:sz w:val="28"/>
          <w:szCs w:val="28"/>
        </w:rPr>
        <w:t xml:space="preserve"> University Library</w:t>
      </w:r>
      <w:r>
        <w:rPr>
          <w:rFonts w:cstheme="minorHAnsi"/>
          <w:sz w:val="28"/>
          <w:szCs w:val="28"/>
        </w:rPr>
        <w:t xml:space="preserve">, </w:t>
      </w:r>
      <w:proofErr w:type="spellStart"/>
      <w:r w:rsidRPr="00160E37">
        <w:rPr>
          <w:rFonts w:cstheme="minorHAnsi"/>
          <w:sz w:val="28"/>
          <w:szCs w:val="28"/>
        </w:rPr>
        <w:t>Ithaca</w:t>
      </w:r>
      <w:proofErr w:type="spellEnd"/>
      <w:r w:rsidRPr="00160E37">
        <w:rPr>
          <w:rFonts w:cstheme="minorHAnsi"/>
          <w:sz w:val="28"/>
          <w:szCs w:val="28"/>
        </w:rPr>
        <w:t xml:space="preserve"> and London</w:t>
      </w:r>
      <w:r>
        <w:rPr>
          <w:rFonts w:cstheme="minorHAnsi"/>
          <w:sz w:val="28"/>
          <w:szCs w:val="28"/>
        </w:rPr>
        <w:t xml:space="preserve"> 2022.</w:t>
      </w:r>
    </w:p>
    <w:p w14:paraId="1B8B6CC4" w14:textId="52E69515" w:rsidR="007B3F29" w:rsidRDefault="007B3F29" w:rsidP="00A32B35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E. R. </w:t>
      </w:r>
      <w:proofErr w:type="spellStart"/>
      <w:r>
        <w:rPr>
          <w:rFonts w:cstheme="minorHAnsi"/>
          <w:sz w:val="28"/>
          <w:szCs w:val="28"/>
        </w:rPr>
        <w:t>Curtius</w:t>
      </w:r>
      <w:proofErr w:type="spellEnd"/>
      <w:r>
        <w:rPr>
          <w:rFonts w:cstheme="minorHAnsi"/>
          <w:sz w:val="28"/>
          <w:szCs w:val="28"/>
        </w:rPr>
        <w:t xml:space="preserve">, </w:t>
      </w:r>
      <w:r w:rsidRPr="007B3F29">
        <w:rPr>
          <w:rFonts w:cstheme="minorHAnsi"/>
          <w:i/>
          <w:iCs/>
          <w:sz w:val="28"/>
          <w:szCs w:val="28"/>
        </w:rPr>
        <w:t>Literatura europejska i łacińskie średniowiecze</w:t>
      </w:r>
      <w:r>
        <w:rPr>
          <w:rFonts w:cstheme="minorHAnsi"/>
          <w:sz w:val="28"/>
          <w:szCs w:val="28"/>
        </w:rPr>
        <w:t xml:space="preserve">, tłum. A. Borowski, M. Gibińska, </w:t>
      </w:r>
      <w:proofErr w:type="spellStart"/>
      <w:r>
        <w:rPr>
          <w:rFonts w:cstheme="minorHAnsi"/>
          <w:sz w:val="28"/>
          <w:szCs w:val="28"/>
        </w:rPr>
        <w:t>Universitas</w:t>
      </w:r>
      <w:proofErr w:type="spellEnd"/>
      <w:r>
        <w:rPr>
          <w:rFonts w:cstheme="minorHAnsi"/>
          <w:sz w:val="28"/>
          <w:szCs w:val="28"/>
        </w:rPr>
        <w:t>, Kraków 2005.</w:t>
      </w:r>
    </w:p>
    <w:p w14:paraId="01E12A6D" w14:textId="66396D21" w:rsidR="00283FE7" w:rsidRDefault="00720C54" w:rsidP="00A32B35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A. Dróżdż, </w:t>
      </w:r>
      <w:r w:rsidRPr="00720C54">
        <w:rPr>
          <w:rFonts w:cstheme="minorHAnsi"/>
          <w:i/>
          <w:iCs/>
          <w:sz w:val="28"/>
          <w:szCs w:val="28"/>
        </w:rPr>
        <w:t xml:space="preserve">Od </w:t>
      </w:r>
      <w:proofErr w:type="spellStart"/>
      <w:r w:rsidRPr="00720C54">
        <w:rPr>
          <w:rFonts w:cstheme="minorHAnsi"/>
          <w:i/>
          <w:iCs/>
          <w:sz w:val="28"/>
          <w:szCs w:val="28"/>
        </w:rPr>
        <w:t>liber</w:t>
      </w:r>
      <w:proofErr w:type="spellEnd"/>
      <w:r w:rsidRPr="00720C54">
        <w:rPr>
          <w:rFonts w:cstheme="minorHAnsi"/>
          <w:i/>
          <w:iCs/>
          <w:sz w:val="28"/>
          <w:szCs w:val="28"/>
        </w:rPr>
        <w:t xml:space="preserve"> </w:t>
      </w:r>
      <w:proofErr w:type="spellStart"/>
      <w:r w:rsidRPr="00720C54">
        <w:rPr>
          <w:rFonts w:cstheme="minorHAnsi"/>
          <w:i/>
          <w:iCs/>
          <w:sz w:val="28"/>
          <w:szCs w:val="28"/>
        </w:rPr>
        <w:t>mundi</w:t>
      </w:r>
      <w:proofErr w:type="spellEnd"/>
      <w:r w:rsidRPr="00720C54">
        <w:rPr>
          <w:rFonts w:cstheme="minorHAnsi"/>
          <w:i/>
          <w:iCs/>
          <w:sz w:val="28"/>
          <w:szCs w:val="28"/>
        </w:rPr>
        <w:t xml:space="preserve"> do hipertekstu. Książka w świecie utopii</w:t>
      </w:r>
      <w:r>
        <w:rPr>
          <w:rFonts w:cstheme="minorHAnsi"/>
          <w:sz w:val="28"/>
          <w:szCs w:val="28"/>
        </w:rPr>
        <w:t>, Biblioteka Analiz, Warszawa 2009.</w:t>
      </w:r>
    </w:p>
    <w:p w14:paraId="5E84BBB7" w14:textId="7764F0A6" w:rsidR="002834B1" w:rsidRDefault="002834B1" w:rsidP="00A32B35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P. </w:t>
      </w:r>
      <w:r w:rsidRPr="002834B1">
        <w:rPr>
          <w:rFonts w:cstheme="minorHAnsi"/>
          <w:sz w:val="28"/>
          <w:szCs w:val="28"/>
        </w:rPr>
        <w:t>Harrison,</w:t>
      </w:r>
      <w:r>
        <w:rPr>
          <w:rFonts w:cstheme="minorHAnsi"/>
          <w:sz w:val="28"/>
          <w:szCs w:val="28"/>
        </w:rPr>
        <w:t xml:space="preserve"> </w:t>
      </w:r>
      <w:r w:rsidRPr="002834B1">
        <w:rPr>
          <w:rFonts w:cstheme="minorHAnsi"/>
          <w:i/>
          <w:iCs/>
          <w:sz w:val="28"/>
          <w:szCs w:val="28"/>
        </w:rPr>
        <w:t>The ‘</w:t>
      </w:r>
      <w:proofErr w:type="spellStart"/>
      <w:r w:rsidRPr="002834B1">
        <w:rPr>
          <w:rFonts w:cstheme="minorHAnsi"/>
          <w:i/>
          <w:iCs/>
          <w:sz w:val="28"/>
          <w:szCs w:val="28"/>
        </w:rPr>
        <w:t>Book</w:t>
      </w:r>
      <w:proofErr w:type="spellEnd"/>
      <w:r w:rsidRPr="002834B1">
        <w:rPr>
          <w:rFonts w:cstheme="minorHAnsi"/>
          <w:i/>
          <w:iCs/>
          <w:sz w:val="28"/>
          <w:szCs w:val="28"/>
        </w:rPr>
        <w:t xml:space="preserve"> of Nature’ and </w:t>
      </w:r>
      <w:proofErr w:type="spellStart"/>
      <w:r w:rsidRPr="002834B1">
        <w:rPr>
          <w:rFonts w:cstheme="minorHAnsi"/>
          <w:i/>
          <w:iCs/>
          <w:sz w:val="28"/>
          <w:szCs w:val="28"/>
        </w:rPr>
        <w:t>Early</w:t>
      </w:r>
      <w:proofErr w:type="spellEnd"/>
      <w:r w:rsidRPr="002834B1">
        <w:rPr>
          <w:rFonts w:cstheme="minorHAnsi"/>
          <w:i/>
          <w:iCs/>
          <w:sz w:val="28"/>
          <w:szCs w:val="28"/>
        </w:rPr>
        <w:t xml:space="preserve"> Modem Science</w:t>
      </w:r>
      <w:r>
        <w:rPr>
          <w:rFonts w:cstheme="minorHAnsi"/>
          <w:sz w:val="28"/>
          <w:szCs w:val="28"/>
        </w:rPr>
        <w:t>, w:</w:t>
      </w:r>
      <w:r w:rsidRPr="002834B1">
        <w:rPr>
          <w:rFonts w:cstheme="minorHAnsi"/>
          <w:sz w:val="28"/>
          <w:szCs w:val="28"/>
        </w:rPr>
        <w:t xml:space="preserve"> </w:t>
      </w:r>
      <w:r w:rsidRPr="002834B1">
        <w:rPr>
          <w:rFonts w:cstheme="minorHAnsi"/>
          <w:i/>
          <w:iCs/>
          <w:sz w:val="28"/>
          <w:szCs w:val="28"/>
        </w:rPr>
        <w:t xml:space="preserve">The </w:t>
      </w:r>
      <w:proofErr w:type="spellStart"/>
      <w:r w:rsidRPr="002834B1">
        <w:rPr>
          <w:rFonts w:cstheme="minorHAnsi"/>
          <w:i/>
          <w:iCs/>
          <w:sz w:val="28"/>
          <w:szCs w:val="28"/>
        </w:rPr>
        <w:t>Book</w:t>
      </w:r>
      <w:proofErr w:type="spellEnd"/>
      <w:r w:rsidRPr="002834B1">
        <w:rPr>
          <w:rFonts w:cstheme="minorHAnsi"/>
          <w:i/>
          <w:iCs/>
          <w:sz w:val="28"/>
          <w:szCs w:val="28"/>
        </w:rPr>
        <w:t xml:space="preserve"> of Nature in </w:t>
      </w:r>
      <w:proofErr w:type="spellStart"/>
      <w:r w:rsidRPr="002834B1">
        <w:rPr>
          <w:rFonts w:cstheme="minorHAnsi"/>
          <w:i/>
          <w:iCs/>
          <w:sz w:val="28"/>
          <w:szCs w:val="28"/>
        </w:rPr>
        <w:t>Early</w:t>
      </w:r>
      <w:proofErr w:type="spellEnd"/>
      <w:r w:rsidRPr="002834B1">
        <w:rPr>
          <w:rFonts w:cstheme="minorHAnsi"/>
          <w:i/>
          <w:iCs/>
          <w:sz w:val="28"/>
          <w:szCs w:val="28"/>
        </w:rPr>
        <w:t xml:space="preserve"> Modern and Modern </w:t>
      </w:r>
      <w:proofErr w:type="spellStart"/>
      <w:r w:rsidRPr="002834B1">
        <w:rPr>
          <w:rFonts w:cstheme="minorHAnsi"/>
          <w:i/>
          <w:iCs/>
          <w:sz w:val="28"/>
          <w:szCs w:val="28"/>
        </w:rPr>
        <w:t>History</w:t>
      </w:r>
      <w:proofErr w:type="spellEnd"/>
      <w:r w:rsidRPr="002834B1">
        <w:rPr>
          <w:rFonts w:cstheme="minorHAnsi"/>
          <w:sz w:val="28"/>
          <w:szCs w:val="28"/>
        </w:rPr>
        <w:t>, ed</w:t>
      </w:r>
      <w:r>
        <w:rPr>
          <w:rFonts w:cstheme="minorHAnsi"/>
          <w:sz w:val="28"/>
          <w:szCs w:val="28"/>
        </w:rPr>
        <w:t>.</w:t>
      </w:r>
      <w:r w:rsidRPr="002834B1">
        <w:rPr>
          <w:rFonts w:cstheme="minorHAnsi"/>
          <w:sz w:val="28"/>
          <w:szCs w:val="28"/>
        </w:rPr>
        <w:t xml:space="preserve"> by K</w:t>
      </w:r>
      <w:r>
        <w:rPr>
          <w:rFonts w:cstheme="minorHAnsi"/>
          <w:sz w:val="28"/>
          <w:szCs w:val="28"/>
        </w:rPr>
        <w:t>.</w:t>
      </w:r>
      <w:r w:rsidRPr="002834B1">
        <w:rPr>
          <w:rFonts w:cstheme="minorHAnsi"/>
          <w:sz w:val="28"/>
          <w:szCs w:val="28"/>
        </w:rPr>
        <w:t xml:space="preserve"> van Berkel</w:t>
      </w:r>
      <w:r>
        <w:rPr>
          <w:rFonts w:cstheme="minorHAnsi"/>
          <w:sz w:val="28"/>
          <w:szCs w:val="28"/>
        </w:rPr>
        <w:t>,</w:t>
      </w:r>
      <w:r w:rsidRPr="002834B1">
        <w:rPr>
          <w:rFonts w:cstheme="minorHAnsi"/>
          <w:sz w:val="28"/>
          <w:szCs w:val="28"/>
        </w:rPr>
        <w:t xml:space="preserve"> A</w:t>
      </w:r>
      <w:r>
        <w:rPr>
          <w:rFonts w:cstheme="minorHAnsi"/>
          <w:sz w:val="28"/>
          <w:szCs w:val="28"/>
        </w:rPr>
        <w:t>.</w:t>
      </w:r>
      <w:r w:rsidRPr="002834B1">
        <w:rPr>
          <w:rFonts w:cstheme="minorHAnsi"/>
          <w:sz w:val="28"/>
          <w:szCs w:val="28"/>
        </w:rPr>
        <w:t xml:space="preserve"> </w:t>
      </w:r>
      <w:proofErr w:type="spellStart"/>
      <w:r w:rsidRPr="002834B1">
        <w:rPr>
          <w:rFonts w:cstheme="minorHAnsi"/>
          <w:sz w:val="28"/>
          <w:szCs w:val="28"/>
        </w:rPr>
        <w:t>Vanderjagt</w:t>
      </w:r>
      <w:proofErr w:type="spellEnd"/>
      <w:r w:rsidRPr="002834B1">
        <w:rPr>
          <w:rFonts w:cstheme="minorHAnsi"/>
          <w:sz w:val="28"/>
          <w:szCs w:val="28"/>
        </w:rPr>
        <w:t xml:space="preserve">, </w:t>
      </w:r>
      <w:proofErr w:type="spellStart"/>
      <w:r w:rsidRPr="002834B1">
        <w:rPr>
          <w:rFonts w:cstheme="minorHAnsi"/>
          <w:sz w:val="28"/>
          <w:szCs w:val="28"/>
        </w:rPr>
        <w:t>Peeters</w:t>
      </w:r>
      <w:proofErr w:type="spellEnd"/>
      <w:r>
        <w:rPr>
          <w:rFonts w:cstheme="minorHAnsi"/>
          <w:sz w:val="28"/>
          <w:szCs w:val="28"/>
        </w:rPr>
        <w:t xml:space="preserve">, </w:t>
      </w:r>
      <w:r w:rsidRPr="002834B1">
        <w:rPr>
          <w:rFonts w:cstheme="minorHAnsi"/>
          <w:sz w:val="28"/>
          <w:szCs w:val="28"/>
        </w:rPr>
        <w:t>Leuven-Paris-Dudley</w:t>
      </w:r>
      <w:r>
        <w:rPr>
          <w:rFonts w:cstheme="minorHAnsi"/>
          <w:sz w:val="28"/>
          <w:szCs w:val="28"/>
        </w:rPr>
        <w:t xml:space="preserve"> 2006.</w:t>
      </w:r>
    </w:p>
    <w:p w14:paraId="4BCC721A" w14:textId="5B5AA705" w:rsidR="00720C54" w:rsidRDefault="00720C54" w:rsidP="00A32B35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A. Kijewska, </w:t>
      </w:r>
      <w:r w:rsidRPr="00720C54">
        <w:rPr>
          <w:rFonts w:cstheme="minorHAnsi"/>
          <w:i/>
          <w:iCs/>
          <w:sz w:val="28"/>
          <w:szCs w:val="28"/>
        </w:rPr>
        <w:t xml:space="preserve">Księga Pisma i Księga Natury. </w:t>
      </w:r>
      <w:proofErr w:type="spellStart"/>
      <w:r w:rsidRPr="00720C54">
        <w:rPr>
          <w:rFonts w:cstheme="minorHAnsi"/>
          <w:i/>
          <w:iCs/>
          <w:sz w:val="28"/>
          <w:szCs w:val="28"/>
        </w:rPr>
        <w:t>Heksaemeron</w:t>
      </w:r>
      <w:proofErr w:type="spellEnd"/>
      <w:r w:rsidRPr="00720C54">
        <w:rPr>
          <w:rFonts w:cstheme="minorHAnsi"/>
          <w:i/>
          <w:iCs/>
          <w:sz w:val="28"/>
          <w:szCs w:val="28"/>
        </w:rPr>
        <w:t xml:space="preserve"> Eriugeny i </w:t>
      </w:r>
      <w:proofErr w:type="spellStart"/>
      <w:r w:rsidRPr="00720C54">
        <w:rPr>
          <w:rFonts w:cstheme="minorHAnsi"/>
          <w:i/>
          <w:iCs/>
          <w:sz w:val="28"/>
          <w:szCs w:val="28"/>
        </w:rPr>
        <w:t>Teodoryka</w:t>
      </w:r>
      <w:proofErr w:type="spellEnd"/>
      <w:r w:rsidRPr="00720C54">
        <w:rPr>
          <w:rFonts w:cstheme="minorHAnsi"/>
          <w:i/>
          <w:iCs/>
          <w:sz w:val="28"/>
          <w:szCs w:val="28"/>
        </w:rPr>
        <w:t xml:space="preserve"> z Chartres</w:t>
      </w:r>
      <w:r>
        <w:rPr>
          <w:rFonts w:cstheme="minorHAnsi"/>
          <w:sz w:val="28"/>
          <w:szCs w:val="28"/>
        </w:rPr>
        <w:t>, Wyd. KUL, Lublin 1999.</w:t>
      </w:r>
    </w:p>
    <w:p w14:paraId="1310CA2A" w14:textId="6E173A4A" w:rsidR="004F2A37" w:rsidRDefault="004F2A37" w:rsidP="00A32B35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C. R. </w:t>
      </w:r>
      <w:proofErr w:type="spellStart"/>
      <w:r w:rsidRPr="004F2A37">
        <w:rPr>
          <w:rFonts w:cstheme="minorHAnsi"/>
          <w:sz w:val="28"/>
          <w:szCs w:val="28"/>
        </w:rPr>
        <w:t>Palmerino</w:t>
      </w:r>
      <w:proofErr w:type="spellEnd"/>
      <w:r w:rsidRPr="004F2A37">
        <w:rPr>
          <w:rFonts w:cstheme="minorHAnsi"/>
          <w:sz w:val="28"/>
          <w:szCs w:val="28"/>
        </w:rPr>
        <w:t xml:space="preserve">, </w:t>
      </w:r>
      <w:r w:rsidRPr="004F2A37">
        <w:rPr>
          <w:rFonts w:cstheme="minorHAnsi"/>
          <w:i/>
          <w:iCs/>
          <w:sz w:val="28"/>
          <w:szCs w:val="28"/>
        </w:rPr>
        <w:t xml:space="preserve">The Mathematical </w:t>
      </w:r>
      <w:proofErr w:type="spellStart"/>
      <w:r w:rsidRPr="004F2A37">
        <w:rPr>
          <w:rFonts w:cstheme="minorHAnsi"/>
          <w:i/>
          <w:iCs/>
          <w:sz w:val="28"/>
          <w:szCs w:val="28"/>
        </w:rPr>
        <w:t>Characters</w:t>
      </w:r>
      <w:proofErr w:type="spellEnd"/>
      <w:r w:rsidRPr="004F2A37">
        <w:rPr>
          <w:rFonts w:cstheme="minorHAnsi"/>
          <w:i/>
          <w:iCs/>
          <w:sz w:val="28"/>
          <w:szCs w:val="28"/>
        </w:rPr>
        <w:t xml:space="preserve"> of </w:t>
      </w:r>
      <w:proofErr w:type="spellStart"/>
      <w:r w:rsidRPr="004F2A37">
        <w:rPr>
          <w:rFonts w:cstheme="minorHAnsi"/>
          <w:i/>
          <w:iCs/>
          <w:sz w:val="28"/>
          <w:szCs w:val="28"/>
        </w:rPr>
        <w:t>Galileo’s</w:t>
      </w:r>
      <w:proofErr w:type="spellEnd"/>
      <w:r w:rsidRPr="004F2A37">
        <w:rPr>
          <w:rFonts w:cstheme="minorHAnsi"/>
          <w:i/>
          <w:iCs/>
          <w:sz w:val="28"/>
          <w:szCs w:val="28"/>
        </w:rPr>
        <w:t xml:space="preserve"> </w:t>
      </w:r>
      <w:proofErr w:type="spellStart"/>
      <w:r w:rsidRPr="004F2A37">
        <w:rPr>
          <w:rFonts w:cstheme="minorHAnsi"/>
          <w:i/>
          <w:iCs/>
          <w:sz w:val="28"/>
          <w:szCs w:val="28"/>
        </w:rPr>
        <w:t>Book</w:t>
      </w:r>
      <w:proofErr w:type="spellEnd"/>
      <w:r w:rsidRPr="004F2A37">
        <w:rPr>
          <w:rFonts w:cstheme="minorHAnsi"/>
          <w:i/>
          <w:iCs/>
          <w:sz w:val="28"/>
          <w:szCs w:val="28"/>
        </w:rPr>
        <w:t xml:space="preserve"> of Nature</w:t>
      </w:r>
      <w:r>
        <w:rPr>
          <w:rFonts w:cstheme="minorHAnsi"/>
          <w:sz w:val="28"/>
          <w:szCs w:val="28"/>
        </w:rPr>
        <w:t>, w:</w:t>
      </w:r>
      <w:r w:rsidRPr="004F2A37">
        <w:rPr>
          <w:rFonts w:cstheme="minorHAnsi"/>
          <w:sz w:val="28"/>
          <w:szCs w:val="28"/>
        </w:rPr>
        <w:t xml:space="preserve"> </w:t>
      </w:r>
      <w:r w:rsidRPr="002834B1">
        <w:rPr>
          <w:rFonts w:cstheme="minorHAnsi"/>
          <w:i/>
          <w:iCs/>
          <w:sz w:val="28"/>
          <w:szCs w:val="28"/>
        </w:rPr>
        <w:t xml:space="preserve">The </w:t>
      </w:r>
      <w:proofErr w:type="spellStart"/>
      <w:r w:rsidRPr="002834B1">
        <w:rPr>
          <w:rFonts w:cstheme="minorHAnsi"/>
          <w:i/>
          <w:iCs/>
          <w:sz w:val="28"/>
          <w:szCs w:val="28"/>
        </w:rPr>
        <w:t>Book</w:t>
      </w:r>
      <w:proofErr w:type="spellEnd"/>
      <w:r w:rsidRPr="002834B1">
        <w:rPr>
          <w:rFonts w:cstheme="minorHAnsi"/>
          <w:i/>
          <w:iCs/>
          <w:sz w:val="28"/>
          <w:szCs w:val="28"/>
        </w:rPr>
        <w:t xml:space="preserve"> of Nature in </w:t>
      </w:r>
      <w:proofErr w:type="spellStart"/>
      <w:r w:rsidRPr="002834B1">
        <w:rPr>
          <w:rFonts w:cstheme="minorHAnsi"/>
          <w:i/>
          <w:iCs/>
          <w:sz w:val="28"/>
          <w:szCs w:val="28"/>
        </w:rPr>
        <w:t>Early</w:t>
      </w:r>
      <w:proofErr w:type="spellEnd"/>
      <w:r w:rsidRPr="002834B1">
        <w:rPr>
          <w:rFonts w:cstheme="minorHAnsi"/>
          <w:i/>
          <w:iCs/>
          <w:sz w:val="28"/>
          <w:szCs w:val="28"/>
        </w:rPr>
        <w:t xml:space="preserve"> Modern and Modern </w:t>
      </w:r>
      <w:proofErr w:type="spellStart"/>
      <w:r w:rsidRPr="002834B1">
        <w:rPr>
          <w:rFonts w:cstheme="minorHAnsi"/>
          <w:i/>
          <w:iCs/>
          <w:sz w:val="28"/>
          <w:szCs w:val="28"/>
        </w:rPr>
        <w:t>History</w:t>
      </w:r>
      <w:proofErr w:type="spellEnd"/>
      <w:r w:rsidRPr="002834B1">
        <w:rPr>
          <w:rFonts w:cstheme="minorHAnsi"/>
          <w:sz w:val="28"/>
          <w:szCs w:val="28"/>
        </w:rPr>
        <w:t>, ed</w:t>
      </w:r>
      <w:r>
        <w:rPr>
          <w:rFonts w:cstheme="minorHAnsi"/>
          <w:sz w:val="28"/>
          <w:szCs w:val="28"/>
        </w:rPr>
        <w:t>.</w:t>
      </w:r>
      <w:r w:rsidRPr="002834B1">
        <w:rPr>
          <w:rFonts w:cstheme="minorHAnsi"/>
          <w:sz w:val="28"/>
          <w:szCs w:val="28"/>
        </w:rPr>
        <w:t xml:space="preserve"> by K</w:t>
      </w:r>
      <w:r>
        <w:rPr>
          <w:rFonts w:cstheme="minorHAnsi"/>
          <w:sz w:val="28"/>
          <w:szCs w:val="28"/>
        </w:rPr>
        <w:t>.</w:t>
      </w:r>
      <w:r w:rsidRPr="002834B1">
        <w:rPr>
          <w:rFonts w:cstheme="minorHAnsi"/>
          <w:sz w:val="28"/>
          <w:szCs w:val="28"/>
        </w:rPr>
        <w:t xml:space="preserve"> van Berkel</w:t>
      </w:r>
      <w:r>
        <w:rPr>
          <w:rFonts w:cstheme="minorHAnsi"/>
          <w:sz w:val="28"/>
          <w:szCs w:val="28"/>
        </w:rPr>
        <w:t>,</w:t>
      </w:r>
      <w:r w:rsidRPr="002834B1">
        <w:rPr>
          <w:rFonts w:cstheme="minorHAnsi"/>
          <w:sz w:val="28"/>
          <w:szCs w:val="28"/>
        </w:rPr>
        <w:t xml:space="preserve"> A</w:t>
      </w:r>
      <w:r>
        <w:rPr>
          <w:rFonts w:cstheme="minorHAnsi"/>
          <w:sz w:val="28"/>
          <w:szCs w:val="28"/>
        </w:rPr>
        <w:t>.</w:t>
      </w:r>
      <w:r w:rsidRPr="002834B1">
        <w:rPr>
          <w:rFonts w:cstheme="minorHAnsi"/>
          <w:sz w:val="28"/>
          <w:szCs w:val="28"/>
        </w:rPr>
        <w:t xml:space="preserve"> </w:t>
      </w:r>
      <w:proofErr w:type="spellStart"/>
      <w:r w:rsidRPr="002834B1">
        <w:rPr>
          <w:rFonts w:cstheme="minorHAnsi"/>
          <w:sz w:val="28"/>
          <w:szCs w:val="28"/>
        </w:rPr>
        <w:t>Vanderjagt</w:t>
      </w:r>
      <w:proofErr w:type="spellEnd"/>
      <w:r w:rsidRPr="002834B1">
        <w:rPr>
          <w:rFonts w:cstheme="minorHAnsi"/>
          <w:sz w:val="28"/>
          <w:szCs w:val="28"/>
        </w:rPr>
        <w:t xml:space="preserve">, </w:t>
      </w:r>
      <w:proofErr w:type="spellStart"/>
      <w:r w:rsidRPr="002834B1">
        <w:rPr>
          <w:rFonts w:cstheme="minorHAnsi"/>
          <w:sz w:val="28"/>
          <w:szCs w:val="28"/>
        </w:rPr>
        <w:t>Peeters</w:t>
      </w:r>
      <w:proofErr w:type="spellEnd"/>
      <w:r>
        <w:rPr>
          <w:rFonts w:cstheme="minorHAnsi"/>
          <w:sz w:val="28"/>
          <w:szCs w:val="28"/>
        </w:rPr>
        <w:t xml:space="preserve">, </w:t>
      </w:r>
      <w:r w:rsidRPr="002834B1">
        <w:rPr>
          <w:rFonts w:cstheme="minorHAnsi"/>
          <w:sz w:val="28"/>
          <w:szCs w:val="28"/>
        </w:rPr>
        <w:t>Leuven-Paris-Dudley</w:t>
      </w:r>
      <w:r>
        <w:rPr>
          <w:rFonts w:cstheme="minorHAnsi"/>
          <w:sz w:val="28"/>
          <w:szCs w:val="28"/>
        </w:rPr>
        <w:t xml:space="preserve"> 2006.</w:t>
      </w:r>
    </w:p>
    <w:p w14:paraId="61790352" w14:textId="0F237B06" w:rsidR="000A21A7" w:rsidRDefault="000A21A7" w:rsidP="00A32B35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E. </w:t>
      </w:r>
      <w:proofErr w:type="spellStart"/>
      <w:r>
        <w:rPr>
          <w:rFonts w:cstheme="minorHAnsi"/>
          <w:sz w:val="28"/>
          <w:szCs w:val="28"/>
        </w:rPr>
        <w:t>Szczęsna</w:t>
      </w:r>
      <w:proofErr w:type="spellEnd"/>
      <w:r>
        <w:rPr>
          <w:rFonts w:cstheme="minorHAnsi"/>
          <w:sz w:val="28"/>
          <w:szCs w:val="28"/>
        </w:rPr>
        <w:t xml:space="preserve">, </w:t>
      </w:r>
      <w:r w:rsidRPr="000A21A7">
        <w:rPr>
          <w:rFonts w:cstheme="minorHAnsi"/>
          <w:i/>
          <w:iCs/>
          <w:sz w:val="28"/>
          <w:szCs w:val="28"/>
        </w:rPr>
        <w:t>Piśmienne bycie w przestrzeni cyfrowej. Współczesne ślady tożsamości</w:t>
      </w:r>
      <w:r>
        <w:rPr>
          <w:rFonts w:cstheme="minorHAnsi"/>
          <w:sz w:val="28"/>
          <w:szCs w:val="28"/>
        </w:rPr>
        <w:t xml:space="preserve">, </w:t>
      </w:r>
      <w:r w:rsidRPr="000A21A7">
        <w:rPr>
          <w:rFonts w:cstheme="minorHAnsi"/>
          <w:sz w:val="28"/>
          <w:szCs w:val="28"/>
        </w:rPr>
        <w:t xml:space="preserve">Zagadnienia Rodzajów Literackich, </w:t>
      </w:r>
      <w:r>
        <w:rPr>
          <w:rFonts w:cstheme="minorHAnsi"/>
          <w:sz w:val="28"/>
          <w:szCs w:val="28"/>
        </w:rPr>
        <w:t xml:space="preserve">2013, </w:t>
      </w:r>
      <w:r w:rsidRPr="000A21A7">
        <w:rPr>
          <w:rFonts w:cstheme="minorHAnsi"/>
          <w:sz w:val="28"/>
          <w:szCs w:val="28"/>
        </w:rPr>
        <w:t>LVI z. 2</w:t>
      </w:r>
      <w:r>
        <w:rPr>
          <w:rFonts w:cstheme="minorHAnsi"/>
          <w:sz w:val="28"/>
          <w:szCs w:val="28"/>
        </w:rPr>
        <w:t>.</w:t>
      </w:r>
    </w:p>
    <w:p w14:paraId="7ED52284" w14:textId="6E7A065D" w:rsidR="00E54DFC" w:rsidRDefault="00E54DFC" w:rsidP="00A32B35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E. </w:t>
      </w:r>
      <w:proofErr w:type="spellStart"/>
      <w:r>
        <w:rPr>
          <w:rFonts w:cstheme="minorHAnsi"/>
          <w:sz w:val="28"/>
          <w:szCs w:val="28"/>
        </w:rPr>
        <w:t>Szczęsna</w:t>
      </w:r>
      <w:proofErr w:type="spellEnd"/>
      <w:r>
        <w:rPr>
          <w:rFonts w:cstheme="minorHAnsi"/>
          <w:sz w:val="28"/>
          <w:szCs w:val="28"/>
        </w:rPr>
        <w:t xml:space="preserve">, </w:t>
      </w:r>
      <w:r w:rsidRPr="00E54DFC">
        <w:rPr>
          <w:rFonts w:cstheme="minorHAnsi"/>
          <w:i/>
          <w:iCs/>
          <w:sz w:val="28"/>
          <w:szCs w:val="28"/>
        </w:rPr>
        <w:t>U podstaw tekstu i dyskursu. Znak digitalny – specyfika i struktura</w:t>
      </w:r>
      <w:r>
        <w:rPr>
          <w:rFonts w:cstheme="minorHAnsi"/>
          <w:sz w:val="28"/>
          <w:szCs w:val="28"/>
        </w:rPr>
        <w:t>, „Teksty Drugie” 2014, 3.</w:t>
      </w:r>
    </w:p>
    <w:p w14:paraId="611E7A07" w14:textId="539ADD97" w:rsidR="00E54DFC" w:rsidRPr="00E54DFC" w:rsidRDefault="00E54DFC" w:rsidP="00E54DFC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E. </w:t>
      </w:r>
      <w:proofErr w:type="spellStart"/>
      <w:r>
        <w:rPr>
          <w:rFonts w:cstheme="minorHAnsi"/>
          <w:sz w:val="28"/>
          <w:szCs w:val="28"/>
        </w:rPr>
        <w:t>Szczęsna</w:t>
      </w:r>
      <w:proofErr w:type="spellEnd"/>
      <w:r>
        <w:rPr>
          <w:rFonts w:cstheme="minorHAnsi"/>
          <w:sz w:val="28"/>
          <w:szCs w:val="28"/>
        </w:rPr>
        <w:t xml:space="preserve">, </w:t>
      </w:r>
      <w:r w:rsidRPr="00E54DFC">
        <w:rPr>
          <w:rFonts w:cstheme="minorHAnsi"/>
          <w:i/>
          <w:iCs/>
          <w:sz w:val="28"/>
          <w:szCs w:val="28"/>
        </w:rPr>
        <w:t>Humanistyka wobec rozwoju technologii cyfrowych</w:t>
      </w:r>
      <w:r>
        <w:rPr>
          <w:rFonts w:cstheme="minorHAnsi"/>
          <w:sz w:val="28"/>
          <w:szCs w:val="28"/>
        </w:rPr>
        <w:t>, „Teksty Drugie” 2017, 1.</w:t>
      </w:r>
    </w:p>
    <w:p w14:paraId="3C401554" w14:textId="355D0BB8" w:rsidR="00A26870" w:rsidRPr="00A26870" w:rsidRDefault="00A26870" w:rsidP="00A26870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Ch. </w:t>
      </w:r>
      <w:proofErr w:type="spellStart"/>
      <w:r w:rsidRPr="00A26870">
        <w:rPr>
          <w:rFonts w:cstheme="minorHAnsi"/>
          <w:sz w:val="28"/>
          <w:szCs w:val="28"/>
        </w:rPr>
        <w:t>Vandendorpe</w:t>
      </w:r>
      <w:proofErr w:type="spellEnd"/>
      <w:r>
        <w:rPr>
          <w:rFonts w:cstheme="minorHAnsi"/>
          <w:sz w:val="28"/>
          <w:szCs w:val="28"/>
        </w:rPr>
        <w:t xml:space="preserve">, </w:t>
      </w:r>
      <w:r w:rsidRPr="00A26870">
        <w:rPr>
          <w:rFonts w:cstheme="minorHAnsi"/>
          <w:i/>
          <w:iCs/>
          <w:sz w:val="28"/>
          <w:szCs w:val="28"/>
        </w:rPr>
        <w:t>Od papirusu do hipertekstu. Esej o przemianach tekstu i lektury</w:t>
      </w:r>
      <w:r>
        <w:rPr>
          <w:rFonts w:cstheme="minorHAnsi"/>
          <w:sz w:val="28"/>
          <w:szCs w:val="28"/>
        </w:rPr>
        <w:t>, Wyd. UW, Warszawa 2008.</w:t>
      </w:r>
    </w:p>
    <w:p w14:paraId="359AC350" w14:textId="47ADB176" w:rsidR="00720C54" w:rsidRDefault="004F2A37" w:rsidP="00A32B35">
      <w:pPr>
        <w:pStyle w:val="Akapitzlist"/>
        <w:numPr>
          <w:ilvl w:val="0"/>
          <w:numId w:val="30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D. W. </w:t>
      </w:r>
      <w:r w:rsidRPr="004F2A37">
        <w:rPr>
          <w:rFonts w:cstheme="minorHAnsi"/>
          <w:sz w:val="28"/>
          <w:szCs w:val="28"/>
        </w:rPr>
        <w:t>Wood</w:t>
      </w:r>
      <w:r>
        <w:rPr>
          <w:rFonts w:cstheme="minorHAnsi"/>
          <w:sz w:val="28"/>
          <w:szCs w:val="28"/>
        </w:rPr>
        <w:t xml:space="preserve">, </w:t>
      </w:r>
      <w:r w:rsidRPr="004F2A37">
        <w:rPr>
          <w:rFonts w:cstheme="minorHAnsi"/>
          <w:i/>
          <w:iCs/>
          <w:sz w:val="28"/>
          <w:szCs w:val="28"/>
        </w:rPr>
        <w:t xml:space="preserve">A </w:t>
      </w:r>
      <w:proofErr w:type="spellStart"/>
      <w:r w:rsidRPr="004F2A37">
        <w:rPr>
          <w:rFonts w:cstheme="minorHAnsi"/>
          <w:i/>
          <w:iCs/>
          <w:sz w:val="28"/>
          <w:szCs w:val="28"/>
        </w:rPr>
        <w:t>Scientific</w:t>
      </w:r>
      <w:proofErr w:type="spellEnd"/>
      <w:r w:rsidRPr="004F2A37">
        <w:rPr>
          <w:rFonts w:cstheme="minorHAnsi"/>
          <w:i/>
          <w:iCs/>
          <w:sz w:val="28"/>
          <w:szCs w:val="28"/>
        </w:rPr>
        <w:t xml:space="preserve"> </w:t>
      </w:r>
      <w:proofErr w:type="spellStart"/>
      <w:r w:rsidRPr="004F2A37">
        <w:rPr>
          <w:rFonts w:cstheme="minorHAnsi"/>
          <w:i/>
          <w:iCs/>
          <w:sz w:val="28"/>
          <w:szCs w:val="28"/>
        </w:rPr>
        <w:t>Bible</w:t>
      </w:r>
      <w:proofErr w:type="spellEnd"/>
      <w:r w:rsidRPr="004F2A37">
        <w:rPr>
          <w:rFonts w:cstheme="minorHAnsi"/>
          <w:i/>
          <w:iCs/>
          <w:sz w:val="28"/>
          <w:szCs w:val="28"/>
        </w:rPr>
        <w:t xml:space="preserve">. </w:t>
      </w:r>
      <w:proofErr w:type="spellStart"/>
      <w:r w:rsidRPr="004F2A37">
        <w:rPr>
          <w:rFonts w:cstheme="minorHAnsi"/>
          <w:i/>
          <w:iCs/>
          <w:sz w:val="28"/>
          <w:szCs w:val="28"/>
        </w:rPr>
        <w:t>Novalis</w:t>
      </w:r>
      <w:proofErr w:type="spellEnd"/>
      <w:r w:rsidRPr="004F2A37">
        <w:rPr>
          <w:rFonts w:cstheme="minorHAnsi"/>
          <w:i/>
          <w:iCs/>
          <w:sz w:val="28"/>
          <w:szCs w:val="28"/>
        </w:rPr>
        <w:t xml:space="preserve"> and the </w:t>
      </w:r>
      <w:proofErr w:type="spellStart"/>
      <w:r w:rsidRPr="004F2A37">
        <w:rPr>
          <w:rFonts w:cstheme="minorHAnsi"/>
          <w:i/>
          <w:iCs/>
          <w:sz w:val="28"/>
          <w:szCs w:val="28"/>
        </w:rPr>
        <w:t>Encyclopedistics</w:t>
      </w:r>
      <w:proofErr w:type="spellEnd"/>
      <w:r w:rsidRPr="004F2A37">
        <w:rPr>
          <w:rFonts w:cstheme="minorHAnsi"/>
          <w:i/>
          <w:iCs/>
          <w:sz w:val="28"/>
          <w:szCs w:val="28"/>
        </w:rPr>
        <w:t xml:space="preserve"> of Nature</w:t>
      </w:r>
      <w:r>
        <w:rPr>
          <w:rFonts w:cstheme="minorHAnsi"/>
          <w:sz w:val="28"/>
          <w:szCs w:val="28"/>
        </w:rPr>
        <w:t>, w:</w:t>
      </w:r>
      <w:r w:rsidRPr="004F2A37">
        <w:rPr>
          <w:rFonts w:cstheme="minorHAnsi"/>
          <w:sz w:val="28"/>
          <w:szCs w:val="28"/>
        </w:rPr>
        <w:t xml:space="preserve"> </w:t>
      </w:r>
      <w:r w:rsidRPr="002834B1">
        <w:rPr>
          <w:rFonts w:cstheme="minorHAnsi"/>
          <w:i/>
          <w:iCs/>
          <w:sz w:val="28"/>
          <w:szCs w:val="28"/>
        </w:rPr>
        <w:t xml:space="preserve">The </w:t>
      </w:r>
      <w:proofErr w:type="spellStart"/>
      <w:r w:rsidRPr="002834B1">
        <w:rPr>
          <w:rFonts w:cstheme="minorHAnsi"/>
          <w:i/>
          <w:iCs/>
          <w:sz w:val="28"/>
          <w:szCs w:val="28"/>
        </w:rPr>
        <w:t>Book</w:t>
      </w:r>
      <w:proofErr w:type="spellEnd"/>
      <w:r w:rsidRPr="002834B1">
        <w:rPr>
          <w:rFonts w:cstheme="minorHAnsi"/>
          <w:i/>
          <w:iCs/>
          <w:sz w:val="28"/>
          <w:szCs w:val="28"/>
        </w:rPr>
        <w:t xml:space="preserve"> of Nature in </w:t>
      </w:r>
      <w:proofErr w:type="spellStart"/>
      <w:r w:rsidRPr="002834B1">
        <w:rPr>
          <w:rFonts w:cstheme="minorHAnsi"/>
          <w:i/>
          <w:iCs/>
          <w:sz w:val="28"/>
          <w:szCs w:val="28"/>
        </w:rPr>
        <w:t>Early</w:t>
      </w:r>
      <w:proofErr w:type="spellEnd"/>
      <w:r w:rsidRPr="002834B1">
        <w:rPr>
          <w:rFonts w:cstheme="minorHAnsi"/>
          <w:i/>
          <w:iCs/>
          <w:sz w:val="28"/>
          <w:szCs w:val="28"/>
        </w:rPr>
        <w:t xml:space="preserve"> Modern and Modern </w:t>
      </w:r>
      <w:proofErr w:type="spellStart"/>
      <w:r w:rsidRPr="002834B1">
        <w:rPr>
          <w:rFonts w:cstheme="minorHAnsi"/>
          <w:i/>
          <w:iCs/>
          <w:sz w:val="28"/>
          <w:szCs w:val="28"/>
        </w:rPr>
        <w:t>History</w:t>
      </w:r>
      <w:proofErr w:type="spellEnd"/>
      <w:r w:rsidRPr="002834B1">
        <w:rPr>
          <w:rFonts w:cstheme="minorHAnsi"/>
          <w:sz w:val="28"/>
          <w:szCs w:val="28"/>
        </w:rPr>
        <w:t>, ed</w:t>
      </w:r>
      <w:r>
        <w:rPr>
          <w:rFonts w:cstheme="minorHAnsi"/>
          <w:sz w:val="28"/>
          <w:szCs w:val="28"/>
        </w:rPr>
        <w:t>.</w:t>
      </w:r>
      <w:r w:rsidRPr="002834B1">
        <w:rPr>
          <w:rFonts w:cstheme="minorHAnsi"/>
          <w:sz w:val="28"/>
          <w:szCs w:val="28"/>
        </w:rPr>
        <w:t xml:space="preserve"> by K</w:t>
      </w:r>
      <w:r>
        <w:rPr>
          <w:rFonts w:cstheme="minorHAnsi"/>
          <w:sz w:val="28"/>
          <w:szCs w:val="28"/>
        </w:rPr>
        <w:t>.</w:t>
      </w:r>
      <w:r w:rsidRPr="002834B1">
        <w:rPr>
          <w:rFonts w:cstheme="minorHAnsi"/>
          <w:sz w:val="28"/>
          <w:szCs w:val="28"/>
        </w:rPr>
        <w:t xml:space="preserve"> van Berkel</w:t>
      </w:r>
      <w:r>
        <w:rPr>
          <w:rFonts w:cstheme="minorHAnsi"/>
          <w:sz w:val="28"/>
          <w:szCs w:val="28"/>
        </w:rPr>
        <w:t>,</w:t>
      </w:r>
      <w:r w:rsidRPr="002834B1">
        <w:rPr>
          <w:rFonts w:cstheme="minorHAnsi"/>
          <w:sz w:val="28"/>
          <w:szCs w:val="28"/>
        </w:rPr>
        <w:t xml:space="preserve"> A</w:t>
      </w:r>
      <w:r>
        <w:rPr>
          <w:rFonts w:cstheme="minorHAnsi"/>
          <w:sz w:val="28"/>
          <w:szCs w:val="28"/>
        </w:rPr>
        <w:t>.</w:t>
      </w:r>
      <w:r w:rsidRPr="002834B1">
        <w:rPr>
          <w:rFonts w:cstheme="minorHAnsi"/>
          <w:sz w:val="28"/>
          <w:szCs w:val="28"/>
        </w:rPr>
        <w:t xml:space="preserve"> </w:t>
      </w:r>
      <w:proofErr w:type="spellStart"/>
      <w:r w:rsidRPr="002834B1">
        <w:rPr>
          <w:rFonts w:cstheme="minorHAnsi"/>
          <w:sz w:val="28"/>
          <w:szCs w:val="28"/>
        </w:rPr>
        <w:t>Vanderjagt</w:t>
      </w:r>
      <w:proofErr w:type="spellEnd"/>
      <w:r w:rsidRPr="002834B1">
        <w:rPr>
          <w:rFonts w:cstheme="minorHAnsi"/>
          <w:sz w:val="28"/>
          <w:szCs w:val="28"/>
        </w:rPr>
        <w:t xml:space="preserve">, </w:t>
      </w:r>
      <w:proofErr w:type="spellStart"/>
      <w:r w:rsidRPr="002834B1">
        <w:rPr>
          <w:rFonts w:cstheme="minorHAnsi"/>
          <w:sz w:val="28"/>
          <w:szCs w:val="28"/>
        </w:rPr>
        <w:t>Peeters</w:t>
      </w:r>
      <w:proofErr w:type="spellEnd"/>
      <w:r>
        <w:rPr>
          <w:rFonts w:cstheme="minorHAnsi"/>
          <w:sz w:val="28"/>
          <w:szCs w:val="28"/>
        </w:rPr>
        <w:t xml:space="preserve">, </w:t>
      </w:r>
      <w:r w:rsidRPr="002834B1">
        <w:rPr>
          <w:rFonts w:cstheme="minorHAnsi"/>
          <w:sz w:val="28"/>
          <w:szCs w:val="28"/>
        </w:rPr>
        <w:t>Leuven-Paris-Dudley</w:t>
      </w:r>
      <w:r>
        <w:rPr>
          <w:rFonts w:cstheme="minorHAnsi"/>
          <w:sz w:val="28"/>
          <w:szCs w:val="28"/>
        </w:rPr>
        <w:t xml:space="preserve"> 2006.</w:t>
      </w:r>
    </w:p>
    <w:p w14:paraId="36255231" w14:textId="77777777" w:rsidR="00AD0691" w:rsidRPr="00F60CE1" w:rsidRDefault="00AD0691" w:rsidP="00F60CE1">
      <w:pPr>
        <w:spacing w:line="360" w:lineRule="auto"/>
        <w:rPr>
          <w:rFonts w:cstheme="minorHAnsi"/>
          <w:sz w:val="28"/>
          <w:szCs w:val="28"/>
        </w:rPr>
      </w:pPr>
    </w:p>
    <w:sectPr w:rsidR="00AD0691" w:rsidRPr="00F60CE1" w:rsidSect="00764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354A"/>
    <w:multiLevelType w:val="hybridMultilevel"/>
    <w:tmpl w:val="1D1886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E406A1"/>
    <w:multiLevelType w:val="hybridMultilevel"/>
    <w:tmpl w:val="18F24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131C0"/>
    <w:multiLevelType w:val="hybridMultilevel"/>
    <w:tmpl w:val="E4203C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104B8"/>
    <w:multiLevelType w:val="multilevel"/>
    <w:tmpl w:val="60062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F029D7"/>
    <w:multiLevelType w:val="multilevel"/>
    <w:tmpl w:val="C99C1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641683"/>
    <w:multiLevelType w:val="multilevel"/>
    <w:tmpl w:val="B73C2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004B56"/>
    <w:multiLevelType w:val="hybridMultilevel"/>
    <w:tmpl w:val="02A2392C"/>
    <w:lvl w:ilvl="0" w:tplc="156E95F4">
      <w:start w:val="1"/>
      <w:numFmt w:val="decimal"/>
      <w:lvlText w:val="Ad. %1."/>
      <w:lvlJc w:val="left"/>
      <w:pPr>
        <w:ind w:left="737" w:hanging="73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67FC5"/>
    <w:multiLevelType w:val="multilevel"/>
    <w:tmpl w:val="2D8E0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E24F78"/>
    <w:multiLevelType w:val="hybridMultilevel"/>
    <w:tmpl w:val="EF041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964A21"/>
    <w:multiLevelType w:val="multilevel"/>
    <w:tmpl w:val="45B0B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612138"/>
    <w:multiLevelType w:val="hybridMultilevel"/>
    <w:tmpl w:val="2BA25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D583A"/>
    <w:multiLevelType w:val="multilevel"/>
    <w:tmpl w:val="F9886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0B45E0"/>
    <w:multiLevelType w:val="multilevel"/>
    <w:tmpl w:val="AAC8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9A646D"/>
    <w:multiLevelType w:val="multilevel"/>
    <w:tmpl w:val="2D8E0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545445"/>
    <w:multiLevelType w:val="multilevel"/>
    <w:tmpl w:val="4CFA7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0447F3"/>
    <w:multiLevelType w:val="multilevel"/>
    <w:tmpl w:val="F1608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262874"/>
    <w:multiLevelType w:val="multilevel"/>
    <w:tmpl w:val="28C20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7AA56B9"/>
    <w:multiLevelType w:val="hybridMultilevel"/>
    <w:tmpl w:val="5942CE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CA33355"/>
    <w:multiLevelType w:val="hybridMultilevel"/>
    <w:tmpl w:val="0B2845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F03839"/>
    <w:multiLevelType w:val="hybridMultilevel"/>
    <w:tmpl w:val="4942E188"/>
    <w:lvl w:ilvl="0" w:tplc="BD1A46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ADE5A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B2F4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080F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CC6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06D3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7C8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EE66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B24C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346D85"/>
    <w:multiLevelType w:val="hybridMultilevel"/>
    <w:tmpl w:val="9D7ACB38"/>
    <w:lvl w:ilvl="0" w:tplc="BD1A46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4739B"/>
    <w:multiLevelType w:val="multilevel"/>
    <w:tmpl w:val="A6DA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1596FE3"/>
    <w:multiLevelType w:val="multilevel"/>
    <w:tmpl w:val="42D0B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3DB2049"/>
    <w:multiLevelType w:val="hybridMultilevel"/>
    <w:tmpl w:val="4AA4C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FE6518"/>
    <w:multiLevelType w:val="multilevel"/>
    <w:tmpl w:val="3B129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AC42050"/>
    <w:multiLevelType w:val="hybridMultilevel"/>
    <w:tmpl w:val="C2F82CDA"/>
    <w:lvl w:ilvl="0" w:tplc="E5D6BD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464646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136D2C"/>
    <w:multiLevelType w:val="hybridMultilevel"/>
    <w:tmpl w:val="0A026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81EF5"/>
    <w:multiLevelType w:val="hybridMultilevel"/>
    <w:tmpl w:val="9D30B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8F4A56"/>
    <w:multiLevelType w:val="multilevel"/>
    <w:tmpl w:val="F13A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6137E6"/>
    <w:multiLevelType w:val="hybridMultilevel"/>
    <w:tmpl w:val="7E981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D6636"/>
    <w:multiLevelType w:val="hybridMultilevel"/>
    <w:tmpl w:val="CC36C9E4"/>
    <w:lvl w:ilvl="0" w:tplc="BD1A467C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F433F6"/>
    <w:multiLevelType w:val="multilevel"/>
    <w:tmpl w:val="63843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C44BE0"/>
    <w:multiLevelType w:val="hybridMultilevel"/>
    <w:tmpl w:val="1BE80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A937BE"/>
    <w:multiLevelType w:val="multilevel"/>
    <w:tmpl w:val="52FE4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7FD4FE5"/>
    <w:multiLevelType w:val="hybridMultilevel"/>
    <w:tmpl w:val="716814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131E5"/>
    <w:multiLevelType w:val="hybridMultilevel"/>
    <w:tmpl w:val="9ECEF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CC4BDD"/>
    <w:multiLevelType w:val="hybridMultilevel"/>
    <w:tmpl w:val="1E02A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0C635B"/>
    <w:multiLevelType w:val="multilevel"/>
    <w:tmpl w:val="E3DCF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DE3949"/>
    <w:multiLevelType w:val="hybridMultilevel"/>
    <w:tmpl w:val="EEDE5392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06B0ECE"/>
    <w:multiLevelType w:val="hybridMultilevel"/>
    <w:tmpl w:val="35FA3796"/>
    <w:lvl w:ilvl="0" w:tplc="BD1A467C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14B124C"/>
    <w:multiLevelType w:val="multilevel"/>
    <w:tmpl w:val="BACE2004"/>
    <w:styleLink w:val="Biecalista1"/>
    <w:lvl w:ilvl="0">
      <w:start w:val="1"/>
      <w:numFmt w:val="decimal"/>
      <w:lvlText w:val="Ad. %1."/>
      <w:lvlJc w:val="left"/>
      <w:pPr>
        <w:ind w:left="624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233243"/>
    <w:multiLevelType w:val="hybridMultilevel"/>
    <w:tmpl w:val="EA58C172"/>
    <w:lvl w:ilvl="0" w:tplc="BD1A467C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60669119">
    <w:abstractNumId w:val="19"/>
  </w:num>
  <w:num w:numId="2" w16cid:durableId="60449595">
    <w:abstractNumId w:val="13"/>
  </w:num>
  <w:num w:numId="3" w16cid:durableId="1581404345">
    <w:abstractNumId w:val="16"/>
  </w:num>
  <w:num w:numId="4" w16cid:durableId="1923441674">
    <w:abstractNumId w:val="7"/>
  </w:num>
  <w:num w:numId="5" w16cid:durableId="2015184553">
    <w:abstractNumId w:val="2"/>
  </w:num>
  <w:num w:numId="6" w16cid:durableId="1397317126">
    <w:abstractNumId w:val="25"/>
  </w:num>
  <w:num w:numId="7" w16cid:durableId="970327279">
    <w:abstractNumId w:val="29"/>
  </w:num>
  <w:num w:numId="8" w16cid:durableId="290677062">
    <w:abstractNumId w:val="18"/>
  </w:num>
  <w:num w:numId="9" w16cid:durableId="536164200">
    <w:abstractNumId w:val="0"/>
  </w:num>
  <w:num w:numId="10" w16cid:durableId="842084148">
    <w:abstractNumId w:val="17"/>
  </w:num>
  <w:num w:numId="11" w16cid:durableId="1948193641">
    <w:abstractNumId w:val="32"/>
  </w:num>
  <w:num w:numId="12" w16cid:durableId="1539857712">
    <w:abstractNumId w:val="27"/>
  </w:num>
  <w:num w:numId="13" w16cid:durableId="767045050">
    <w:abstractNumId w:val="34"/>
  </w:num>
  <w:num w:numId="14" w16cid:durableId="1937127346">
    <w:abstractNumId w:val="20"/>
  </w:num>
  <w:num w:numId="15" w16cid:durableId="1719428761">
    <w:abstractNumId w:val="30"/>
  </w:num>
  <w:num w:numId="16" w16cid:durableId="1923175731">
    <w:abstractNumId w:val="41"/>
  </w:num>
  <w:num w:numId="17" w16cid:durableId="324280678">
    <w:abstractNumId w:val="39"/>
  </w:num>
  <w:num w:numId="18" w16cid:durableId="413204954">
    <w:abstractNumId w:val="11"/>
  </w:num>
  <w:num w:numId="19" w16cid:durableId="1378164737">
    <w:abstractNumId w:val="4"/>
  </w:num>
  <w:num w:numId="20" w16cid:durableId="478614518">
    <w:abstractNumId w:val="9"/>
  </w:num>
  <w:num w:numId="21" w16cid:durableId="776867951">
    <w:abstractNumId w:val="22"/>
  </w:num>
  <w:num w:numId="22" w16cid:durableId="53743717">
    <w:abstractNumId w:val="37"/>
  </w:num>
  <w:num w:numId="23" w16cid:durableId="1262446886">
    <w:abstractNumId w:val="31"/>
  </w:num>
  <w:num w:numId="24" w16cid:durableId="67770990">
    <w:abstractNumId w:val="33"/>
  </w:num>
  <w:num w:numId="25" w16cid:durableId="428820232">
    <w:abstractNumId w:val="14"/>
  </w:num>
  <w:num w:numId="26" w16cid:durableId="1641501541">
    <w:abstractNumId w:val="3"/>
  </w:num>
  <w:num w:numId="27" w16cid:durableId="885063836">
    <w:abstractNumId w:val="35"/>
  </w:num>
  <w:num w:numId="28" w16cid:durableId="152375466">
    <w:abstractNumId w:val="8"/>
  </w:num>
  <w:num w:numId="29" w16cid:durableId="277175925">
    <w:abstractNumId w:val="38"/>
  </w:num>
  <w:num w:numId="30" w16cid:durableId="1428387356">
    <w:abstractNumId w:val="26"/>
  </w:num>
  <w:num w:numId="31" w16cid:durableId="1571423053">
    <w:abstractNumId w:val="1"/>
  </w:num>
  <w:num w:numId="32" w16cid:durableId="1528987438">
    <w:abstractNumId w:val="36"/>
  </w:num>
  <w:num w:numId="33" w16cid:durableId="469176286">
    <w:abstractNumId w:val="6"/>
  </w:num>
  <w:num w:numId="34" w16cid:durableId="1370766395">
    <w:abstractNumId w:val="40"/>
  </w:num>
  <w:num w:numId="35" w16cid:durableId="1198129210">
    <w:abstractNumId w:val="23"/>
  </w:num>
  <w:num w:numId="36" w16cid:durableId="580874557">
    <w:abstractNumId w:val="10"/>
  </w:num>
  <w:num w:numId="37" w16cid:durableId="692851923">
    <w:abstractNumId w:val="12"/>
  </w:num>
  <w:num w:numId="38" w16cid:durableId="1394620631">
    <w:abstractNumId w:val="24"/>
  </w:num>
  <w:num w:numId="39" w16cid:durableId="668798323">
    <w:abstractNumId w:val="5"/>
  </w:num>
  <w:num w:numId="40" w16cid:durableId="1046873375">
    <w:abstractNumId w:val="21"/>
  </w:num>
  <w:num w:numId="41" w16cid:durableId="1003508300">
    <w:abstractNumId w:val="28"/>
  </w:num>
  <w:num w:numId="42" w16cid:durableId="15004644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B2D"/>
    <w:rsid w:val="00003700"/>
    <w:rsid w:val="00015F85"/>
    <w:rsid w:val="00016364"/>
    <w:rsid w:val="0004258B"/>
    <w:rsid w:val="000A21A7"/>
    <w:rsid w:val="000C3FB3"/>
    <w:rsid w:val="000C5F02"/>
    <w:rsid w:val="000E41F2"/>
    <w:rsid w:val="000F45F2"/>
    <w:rsid w:val="0010383F"/>
    <w:rsid w:val="001057DA"/>
    <w:rsid w:val="001166E4"/>
    <w:rsid w:val="00130DE8"/>
    <w:rsid w:val="001574E2"/>
    <w:rsid w:val="00160E37"/>
    <w:rsid w:val="00181762"/>
    <w:rsid w:val="001A0EB0"/>
    <w:rsid w:val="001D7097"/>
    <w:rsid w:val="002562CC"/>
    <w:rsid w:val="00276B9E"/>
    <w:rsid w:val="0028339F"/>
    <w:rsid w:val="002834B1"/>
    <w:rsid w:val="00283FE7"/>
    <w:rsid w:val="002A5AC9"/>
    <w:rsid w:val="002C2372"/>
    <w:rsid w:val="002D5755"/>
    <w:rsid w:val="002D7B8F"/>
    <w:rsid w:val="00300098"/>
    <w:rsid w:val="003045EE"/>
    <w:rsid w:val="00304B57"/>
    <w:rsid w:val="0031403B"/>
    <w:rsid w:val="00316675"/>
    <w:rsid w:val="00321192"/>
    <w:rsid w:val="00322C98"/>
    <w:rsid w:val="00336F8D"/>
    <w:rsid w:val="00385559"/>
    <w:rsid w:val="00392924"/>
    <w:rsid w:val="003B1CB5"/>
    <w:rsid w:val="003D5B4B"/>
    <w:rsid w:val="003E6F17"/>
    <w:rsid w:val="003F2455"/>
    <w:rsid w:val="003F2AD9"/>
    <w:rsid w:val="0040132E"/>
    <w:rsid w:val="00423905"/>
    <w:rsid w:val="004431AA"/>
    <w:rsid w:val="0047502E"/>
    <w:rsid w:val="004A219E"/>
    <w:rsid w:val="004D33DF"/>
    <w:rsid w:val="004E5914"/>
    <w:rsid w:val="004E657B"/>
    <w:rsid w:val="004F2A37"/>
    <w:rsid w:val="00506A80"/>
    <w:rsid w:val="0051314C"/>
    <w:rsid w:val="00524E7C"/>
    <w:rsid w:val="005308C5"/>
    <w:rsid w:val="0057115A"/>
    <w:rsid w:val="00575B8F"/>
    <w:rsid w:val="00587008"/>
    <w:rsid w:val="005930B6"/>
    <w:rsid w:val="005B370F"/>
    <w:rsid w:val="005C2F35"/>
    <w:rsid w:val="005E4C98"/>
    <w:rsid w:val="005E5B2D"/>
    <w:rsid w:val="005F1EA3"/>
    <w:rsid w:val="005F726B"/>
    <w:rsid w:val="006004B0"/>
    <w:rsid w:val="00600A03"/>
    <w:rsid w:val="0061248E"/>
    <w:rsid w:val="00614B77"/>
    <w:rsid w:val="00620276"/>
    <w:rsid w:val="00637773"/>
    <w:rsid w:val="00650BC5"/>
    <w:rsid w:val="00660201"/>
    <w:rsid w:val="006610A2"/>
    <w:rsid w:val="00693F45"/>
    <w:rsid w:val="006A0236"/>
    <w:rsid w:val="006B7103"/>
    <w:rsid w:val="006D1A7F"/>
    <w:rsid w:val="006E0C21"/>
    <w:rsid w:val="006E10D1"/>
    <w:rsid w:val="006F78E0"/>
    <w:rsid w:val="007056D4"/>
    <w:rsid w:val="00710173"/>
    <w:rsid w:val="00712A3C"/>
    <w:rsid w:val="00720C54"/>
    <w:rsid w:val="00764AE5"/>
    <w:rsid w:val="00792311"/>
    <w:rsid w:val="007A536D"/>
    <w:rsid w:val="007B3F29"/>
    <w:rsid w:val="007C4AAE"/>
    <w:rsid w:val="007D50C8"/>
    <w:rsid w:val="007D6896"/>
    <w:rsid w:val="007D7187"/>
    <w:rsid w:val="007D7C48"/>
    <w:rsid w:val="007F19AB"/>
    <w:rsid w:val="00822A75"/>
    <w:rsid w:val="0083529B"/>
    <w:rsid w:val="0084538B"/>
    <w:rsid w:val="00853979"/>
    <w:rsid w:val="00870974"/>
    <w:rsid w:val="00876373"/>
    <w:rsid w:val="00893313"/>
    <w:rsid w:val="0089604E"/>
    <w:rsid w:val="008B3F73"/>
    <w:rsid w:val="008B40C6"/>
    <w:rsid w:val="008B763D"/>
    <w:rsid w:val="008C2A38"/>
    <w:rsid w:val="008C44F5"/>
    <w:rsid w:val="008E09C6"/>
    <w:rsid w:val="008F6326"/>
    <w:rsid w:val="008F7952"/>
    <w:rsid w:val="00911BCE"/>
    <w:rsid w:val="009257EB"/>
    <w:rsid w:val="0095308D"/>
    <w:rsid w:val="00954FFF"/>
    <w:rsid w:val="00965726"/>
    <w:rsid w:val="00966F04"/>
    <w:rsid w:val="00994150"/>
    <w:rsid w:val="00996670"/>
    <w:rsid w:val="009A004C"/>
    <w:rsid w:val="009A18B4"/>
    <w:rsid w:val="009A1B78"/>
    <w:rsid w:val="009A43DF"/>
    <w:rsid w:val="009E6DEC"/>
    <w:rsid w:val="00A05473"/>
    <w:rsid w:val="00A23D2E"/>
    <w:rsid w:val="00A26870"/>
    <w:rsid w:val="00A32B35"/>
    <w:rsid w:val="00A36D32"/>
    <w:rsid w:val="00A44AC6"/>
    <w:rsid w:val="00A51AF2"/>
    <w:rsid w:val="00A85F87"/>
    <w:rsid w:val="00AC05C5"/>
    <w:rsid w:val="00AC112C"/>
    <w:rsid w:val="00AC3E99"/>
    <w:rsid w:val="00AD0691"/>
    <w:rsid w:val="00AE12FF"/>
    <w:rsid w:val="00AF35F8"/>
    <w:rsid w:val="00B160C7"/>
    <w:rsid w:val="00B266E3"/>
    <w:rsid w:val="00B44CFC"/>
    <w:rsid w:val="00B77E78"/>
    <w:rsid w:val="00B77EC8"/>
    <w:rsid w:val="00BC294A"/>
    <w:rsid w:val="00C136BD"/>
    <w:rsid w:val="00C26AFC"/>
    <w:rsid w:val="00C327DA"/>
    <w:rsid w:val="00C32F69"/>
    <w:rsid w:val="00C66098"/>
    <w:rsid w:val="00C72794"/>
    <w:rsid w:val="00C77EAE"/>
    <w:rsid w:val="00C81812"/>
    <w:rsid w:val="00C85C44"/>
    <w:rsid w:val="00CA5A1E"/>
    <w:rsid w:val="00CC38C3"/>
    <w:rsid w:val="00CE45C6"/>
    <w:rsid w:val="00CF2512"/>
    <w:rsid w:val="00CF3CE3"/>
    <w:rsid w:val="00CF4D36"/>
    <w:rsid w:val="00D145C3"/>
    <w:rsid w:val="00D31068"/>
    <w:rsid w:val="00D42763"/>
    <w:rsid w:val="00D46458"/>
    <w:rsid w:val="00D7117E"/>
    <w:rsid w:val="00D719C0"/>
    <w:rsid w:val="00D93BAF"/>
    <w:rsid w:val="00DA7258"/>
    <w:rsid w:val="00DB006E"/>
    <w:rsid w:val="00DC4806"/>
    <w:rsid w:val="00DC7B25"/>
    <w:rsid w:val="00E10AA3"/>
    <w:rsid w:val="00E54DFC"/>
    <w:rsid w:val="00E91D4A"/>
    <w:rsid w:val="00EB3C73"/>
    <w:rsid w:val="00EB47B1"/>
    <w:rsid w:val="00EC1AA7"/>
    <w:rsid w:val="00EC6ECF"/>
    <w:rsid w:val="00F10215"/>
    <w:rsid w:val="00F121EF"/>
    <w:rsid w:val="00F60CE1"/>
    <w:rsid w:val="00F73464"/>
    <w:rsid w:val="00F75F68"/>
    <w:rsid w:val="00F76071"/>
    <w:rsid w:val="00F802E5"/>
    <w:rsid w:val="00F960CD"/>
    <w:rsid w:val="00FA352F"/>
    <w:rsid w:val="00FB61F0"/>
    <w:rsid w:val="00FC74C8"/>
    <w:rsid w:val="00FF3FE4"/>
    <w:rsid w:val="00FF5207"/>
    <w:rsid w:val="00FF5F90"/>
    <w:rsid w:val="01381EE5"/>
    <w:rsid w:val="0358EAD2"/>
    <w:rsid w:val="07C48953"/>
    <w:rsid w:val="092A086D"/>
    <w:rsid w:val="0B10F21F"/>
    <w:rsid w:val="0C4EA0F9"/>
    <w:rsid w:val="0E2CA60A"/>
    <w:rsid w:val="0E31C6C5"/>
    <w:rsid w:val="10F114C1"/>
    <w:rsid w:val="148D7276"/>
    <w:rsid w:val="1586373A"/>
    <w:rsid w:val="15BEFAEC"/>
    <w:rsid w:val="15CB7498"/>
    <w:rsid w:val="17C673CF"/>
    <w:rsid w:val="18F962AB"/>
    <w:rsid w:val="1B66ED6C"/>
    <w:rsid w:val="1DB6A93D"/>
    <w:rsid w:val="27AA87E9"/>
    <w:rsid w:val="288B30B1"/>
    <w:rsid w:val="2A238DAD"/>
    <w:rsid w:val="2BA5CBD4"/>
    <w:rsid w:val="2D5EA1D4"/>
    <w:rsid w:val="2F6867CC"/>
    <w:rsid w:val="2FA649DC"/>
    <w:rsid w:val="2FB263FD"/>
    <w:rsid w:val="308DAED5"/>
    <w:rsid w:val="3275DAF6"/>
    <w:rsid w:val="353AFFDD"/>
    <w:rsid w:val="38E51C7A"/>
    <w:rsid w:val="3B2C5FDB"/>
    <w:rsid w:val="3D1DCA8A"/>
    <w:rsid w:val="3F92AFC2"/>
    <w:rsid w:val="41D81350"/>
    <w:rsid w:val="42DA4E93"/>
    <w:rsid w:val="431EAE0A"/>
    <w:rsid w:val="43EBF4A8"/>
    <w:rsid w:val="450FB412"/>
    <w:rsid w:val="47F1BA86"/>
    <w:rsid w:val="49E32535"/>
    <w:rsid w:val="4A985762"/>
    <w:rsid w:val="505E44BB"/>
    <w:rsid w:val="51BF6E5E"/>
    <w:rsid w:val="53BB0EE4"/>
    <w:rsid w:val="54D88FBB"/>
    <w:rsid w:val="5556DF45"/>
    <w:rsid w:val="55E88D44"/>
    <w:rsid w:val="56F2AFA6"/>
    <w:rsid w:val="58656624"/>
    <w:rsid w:val="5AB521F5"/>
    <w:rsid w:val="5ADDC0B2"/>
    <w:rsid w:val="5BA7B824"/>
    <w:rsid w:val="5C46B486"/>
    <w:rsid w:val="5E83954E"/>
    <w:rsid w:val="61BB3610"/>
    <w:rsid w:val="63570671"/>
    <w:rsid w:val="66A07E3E"/>
    <w:rsid w:val="6796EA68"/>
    <w:rsid w:val="6A233851"/>
    <w:rsid w:val="6CE00595"/>
    <w:rsid w:val="6E57492E"/>
    <w:rsid w:val="6E781390"/>
    <w:rsid w:val="6EDD8117"/>
    <w:rsid w:val="705BA127"/>
    <w:rsid w:val="726371AC"/>
    <w:rsid w:val="72C51CCD"/>
    <w:rsid w:val="7357CC17"/>
    <w:rsid w:val="7460ED2E"/>
    <w:rsid w:val="74F7BFC5"/>
    <w:rsid w:val="772A18FE"/>
    <w:rsid w:val="7B4F326D"/>
    <w:rsid w:val="7B998733"/>
    <w:rsid w:val="7C20B399"/>
    <w:rsid w:val="7C760FED"/>
    <w:rsid w:val="7D484057"/>
    <w:rsid w:val="7DE73CB9"/>
    <w:rsid w:val="7E85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FBA25"/>
  <w15:docId w15:val="{5A8B9822-D85D-40A0-94AC-6FCBC3A2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4AE5"/>
  </w:style>
  <w:style w:type="paragraph" w:styleId="Nagwek1">
    <w:name w:val="heading 1"/>
    <w:basedOn w:val="Normalny"/>
    <w:next w:val="Normalny"/>
    <w:link w:val="Nagwek1Znak"/>
    <w:uiPriority w:val="9"/>
    <w:qFormat/>
    <w:rsid w:val="008E09C6"/>
    <w:pPr>
      <w:keepNext/>
      <w:keepLines/>
      <w:spacing w:before="240" w:after="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9C6"/>
    <w:pPr>
      <w:keepNext/>
      <w:keepLines/>
      <w:spacing w:before="40" w:after="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E09C6"/>
    <w:pPr>
      <w:keepNext/>
      <w:keepLines/>
      <w:spacing w:before="40" w:after="0" w:line="360" w:lineRule="auto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E5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5B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5B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5B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5B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5B2D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E5B2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E5B2D"/>
    <w:rPr>
      <w:b/>
      <w:bCs/>
    </w:rPr>
  </w:style>
  <w:style w:type="paragraph" w:customStyle="1" w:styleId="Textbody">
    <w:name w:val="Text body"/>
    <w:basedOn w:val="Normalny"/>
    <w:rsid w:val="007F19AB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paragraph">
    <w:name w:val="paragraph"/>
    <w:basedOn w:val="Normalny"/>
    <w:rsid w:val="00015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15F85"/>
  </w:style>
  <w:style w:type="character" w:customStyle="1" w:styleId="eop">
    <w:name w:val="eop"/>
    <w:basedOn w:val="Domylnaczcionkaakapitu"/>
    <w:rsid w:val="00015F85"/>
  </w:style>
  <w:style w:type="character" w:styleId="Hipercze">
    <w:name w:val="Hyperlink"/>
    <w:basedOn w:val="Domylnaczcionkaakapitu"/>
    <w:uiPriority w:val="99"/>
    <w:unhideWhenUsed/>
    <w:rsid w:val="00C66098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66098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E09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E09C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E09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B160C7"/>
    <w:pPr>
      <w:spacing w:after="0" w:line="240" w:lineRule="auto"/>
    </w:pPr>
  </w:style>
  <w:style w:type="numbering" w:customStyle="1" w:styleId="Biecalista1">
    <w:name w:val="Bieżąca lista1"/>
    <w:uiPriority w:val="99"/>
    <w:rsid w:val="00C136BD"/>
    <w:pPr>
      <w:numPr>
        <w:numId w:val="3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53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39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9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3e06b7-a411-4003-87a8-8e7988b9a28c">
      <Terms xmlns="http://schemas.microsoft.com/office/infopath/2007/PartnerControls"/>
    </lcf76f155ced4ddcb4097134ff3c332f>
    <TaxCatchAll xmlns="d508027f-207a-4b8e-b763-26b50327d13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65D6B5557CAC4DAA03365DCEBC3A82" ma:contentTypeVersion="13" ma:contentTypeDescription="Utwórz nowy dokument." ma:contentTypeScope="" ma:versionID="aab50af495bac3784f591f59a33f6aee">
  <xsd:schema xmlns:xsd="http://www.w3.org/2001/XMLSchema" xmlns:xs="http://www.w3.org/2001/XMLSchema" xmlns:p="http://schemas.microsoft.com/office/2006/metadata/properties" xmlns:ns2="853e06b7-a411-4003-87a8-8e7988b9a28c" xmlns:ns3="d508027f-207a-4b8e-b763-26b50327d13c" targetNamespace="http://schemas.microsoft.com/office/2006/metadata/properties" ma:root="true" ma:fieldsID="857ba61c4491a1fef94f9ca55114996e" ns2:_="" ns3:_="">
    <xsd:import namespace="853e06b7-a411-4003-87a8-8e7988b9a28c"/>
    <xsd:import namespace="d508027f-207a-4b8e-b763-26b50327d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e06b7-a411-4003-87a8-8e7988b9a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178dc54b-36a1-4ddd-a079-aa44141494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8027f-207a-4b8e-b763-26b50327d13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cefdf4a-d4c1-4a72-973d-25fe03473079}" ma:internalName="TaxCatchAll" ma:showField="CatchAllData" ma:web="d508027f-207a-4b8e-b763-26b50327d1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426B28-6C9C-4C82-A1F8-51A092B45C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D917FE-88C7-4801-9B2A-A65CF864FE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5A8C81-C353-4D96-A2E5-C256CAE740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FBB3CE-D325-48B2-A391-6C0D5D47E8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2258</Words>
  <Characters>13550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Liber naturae: „księga natury” jako metafora doświadczenia świata i model poznania rzeczywistości (od modelu katoptrycznego do modelu cyfrowego)</vt:lpstr>
    </vt:vector>
  </TitlesOfParts>
  <Manager/>
  <Company/>
  <LinksUpToDate>false</LinksUpToDate>
  <CharactersWithSpaces>15777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Liber naturae: „księga natury” jako metafora doświadczenia świata i model poznania rzeczywistości (od modelu katoptrycznego do modelu cyfrowego)</dc:title>
  <dc:subject/>
  <dc:creator>Magdalena Krasińska</dc:creator>
  <cp:keywords/>
  <dc:description/>
  <cp:lastModifiedBy>Karolina Goede</cp:lastModifiedBy>
  <cp:revision>2</cp:revision>
  <dcterms:created xsi:type="dcterms:W3CDTF">2026-02-16T12:40:00Z</dcterms:created>
  <dcterms:modified xsi:type="dcterms:W3CDTF">2026-02-16T12:40:00Z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0x010100C265D6B5557CAC4DAA03365DCEBC3A82</vt:lpwstr>
  </property>
</Properties>
</file>